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F8" w:rsidRDefault="00CF254E">
      <w:pPr>
        <w:pStyle w:val="UserStyle2"/>
        <w:spacing w:before="0" w:beforeAutospacing="0" w:after="0" w:afterAutospacing="0" w:line="600" w:lineRule="exact"/>
        <w:jc w:val="center"/>
        <w:rPr>
          <w:rStyle w:val="NormalCharacter"/>
          <w:rFonts w:ascii="黑体" w:eastAsia="黑体"/>
          <w:sz w:val="44"/>
          <w:szCs w:val="44"/>
        </w:rPr>
      </w:pPr>
      <w:r>
        <w:rPr>
          <w:rStyle w:val="a6"/>
          <w:rFonts w:ascii="黑体" w:eastAsia="黑体" w:cs="宋体"/>
          <w:sz w:val="44"/>
          <w:szCs w:val="44"/>
        </w:rPr>
        <w:t>中国人民政治协商会议</w:t>
      </w:r>
    </w:p>
    <w:p w:rsidR="00EE25F8" w:rsidRDefault="00CF254E">
      <w:pPr>
        <w:pStyle w:val="UserStyle0"/>
        <w:spacing w:before="0" w:beforeAutospacing="0" w:after="0" w:afterAutospacing="0" w:line="600" w:lineRule="exact"/>
        <w:jc w:val="center"/>
        <w:rPr>
          <w:rStyle w:val="NormalCharacter"/>
          <w:sz w:val="44"/>
          <w:szCs w:val="44"/>
        </w:rPr>
      </w:pPr>
      <w:r>
        <w:rPr>
          <w:rStyle w:val="NormalCharacter"/>
          <w:sz w:val="44"/>
          <w:szCs w:val="44"/>
        </w:rPr>
        <w:t>黔东南苗族侗族自治州委员会</w:t>
      </w:r>
    </w:p>
    <w:p w:rsidR="00EE25F8" w:rsidRDefault="00CF254E">
      <w:pPr>
        <w:pStyle w:val="UserStyle0"/>
        <w:spacing w:before="0" w:beforeAutospacing="0" w:after="0" w:afterAutospacing="0" w:line="600" w:lineRule="exact"/>
        <w:jc w:val="center"/>
        <w:rPr>
          <w:rStyle w:val="NormalCharacter"/>
          <w:sz w:val="44"/>
          <w:szCs w:val="44"/>
        </w:rPr>
      </w:pPr>
      <w:r>
        <w:rPr>
          <w:rStyle w:val="NormalCharacter"/>
          <w:sz w:val="44"/>
          <w:szCs w:val="44"/>
        </w:rPr>
        <w:t>提</w:t>
      </w:r>
      <w:r>
        <w:rPr>
          <w:rStyle w:val="NormalCharacter"/>
          <w:rFonts w:hint="eastAsia"/>
          <w:sz w:val="44"/>
          <w:szCs w:val="44"/>
        </w:rPr>
        <w:t xml:space="preserve">   </w:t>
      </w:r>
      <w:r>
        <w:rPr>
          <w:rStyle w:val="NormalCharacter"/>
          <w:sz w:val="44"/>
          <w:szCs w:val="44"/>
        </w:rPr>
        <w:t>案</w:t>
      </w:r>
    </w:p>
    <w:p w:rsidR="00EE25F8" w:rsidRDefault="00EE25F8">
      <w:pPr>
        <w:spacing w:line="320" w:lineRule="exact"/>
        <w:jc w:val="center"/>
        <w:textAlignment w:val="top"/>
        <w:rPr>
          <w:rStyle w:val="NormalCharacter"/>
          <w:rFonts w:ascii="宋体" w:hAnsi="宋体"/>
          <w:kern w:val="0"/>
          <w:sz w:val="24"/>
        </w:rPr>
      </w:pPr>
    </w:p>
    <w:p w:rsidR="00EE25F8" w:rsidRDefault="00EE25F8">
      <w:pPr>
        <w:spacing w:line="320" w:lineRule="exact"/>
        <w:jc w:val="center"/>
        <w:textAlignment w:val="top"/>
        <w:rPr>
          <w:rStyle w:val="NormalCharacter"/>
          <w:rFonts w:ascii="宋体" w:hAnsi="宋体"/>
          <w:kern w:val="0"/>
          <w:sz w:val="24"/>
        </w:rPr>
      </w:pPr>
    </w:p>
    <w:p w:rsidR="00EE25F8" w:rsidRDefault="00EE25F8">
      <w:pPr>
        <w:spacing w:line="760" w:lineRule="exact"/>
        <w:textAlignment w:val="top"/>
        <w:rPr>
          <w:rStyle w:val="NormalCharacter"/>
          <w:rFonts w:ascii="宋体" w:hAnsi="宋体"/>
          <w:kern w:val="0"/>
          <w:sz w:val="24"/>
        </w:rPr>
      </w:pPr>
      <w:r w:rsidRPr="00EE25F8">
        <w:rPr>
          <w:rStyle w:val="NormalCharacter"/>
          <w:rFonts w:ascii="宋体" w:hAnsi="宋体"/>
          <w:kern w:val="0"/>
          <w:sz w:val="24"/>
        </w:rPr>
      </w:r>
      <w:r>
        <w:rPr>
          <w:rStyle w:val="NormalCharacter"/>
          <w:rFonts w:ascii="宋体" w:hAnsi="宋体"/>
          <w:kern w:val="0"/>
          <w:sz w:val="24"/>
        </w:rPr>
        <w:pict>
          <v:rect id="_x0000_s1028"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fillcolor="#aca899" stroked="f">
            <v:textbox>
              <w:txbxContent>
                <w:p w:rsidR="00EE25F8" w:rsidRDefault="00EE25F8"/>
              </w:txbxContent>
            </v:textbox>
            <w10:wrap type="none"/>
            <w10:anchorlock/>
          </v:rect>
        </w:pict>
      </w:r>
    </w:p>
    <w:p w:rsidR="00EE25F8" w:rsidRDefault="00CF254E">
      <w:pPr>
        <w:spacing w:line="320" w:lineRule="exact"/>
        <w:rPr>
          <w:rStyle w:val="NormalCharacter"/>
          <w:rFonts w:ascii="宋体" w:hAnsi="宋体"/>
          <w:kern w:val="0"/>
          <w:sz w:val="24"/>
        </w:rPr>
      </w:pPr>
      <w:r>
        <w:rPr>
          <w:rStyle w:val="NormalCharacter"/>
          <w:rFonts w:ascii="宋体" w:hAnsi="宋体"/>
          <w:kern w:val="0"/>
          <w:sz w:val="24"/>
        </w:rPr>
        <w:t>第十</w:t>
      </w:r>
      <w:r>
        <w:rPr>
          <w:rStyle w:val="NormalCharacter"/>
          <w:rFonts w:ascii="宋体" w:hAnsi="宋体" w:hint="eastAsia"/>
          <w:kern w:val="0"/>
          <w:sz w:val="24"/>
        </w:rPr>
        <w:t>三</w:t>
      </w:r>
      <w:r>
        <w:rPr>
          <w:rStyle w:val="NormalCharacter"/>
          <w:rFonts w:ascii="宋体" w:hAnsi="宋体"/>
          <w:kern w:val="0"/>
          <w:sz w:val="24"/>
        </w:rPr>
        <w:t>届第</w:t>
      </w:r>
      <w:r>
        <w:rPr>
          <w:rStyle w:val="NormalCharacter"/>
          <w:rFonts w:ascii="宋体" w:hAnsi="宋体" w:hint="eastAsia"/>
          <w:kern w:val="0"/>
          <w:sz w:val="24"/>
        </w:rPr>
        <w:t>一</w:t>
      </w:r>
      <w:r>
        <w:rPr>
          <w:rStyle w:val="NormalCharacter"/>
          <w:rFonts w:ascii="宋体" w:hAnsi="宋体"/>
          <w:kern w:val="0"/>
          <w:sz w:val="24"/>
        </w:rPr>
        <w:t xml:space="preserve">次会议　</w:t>
      </w:r>
      <w:r>
        <w:rPr>
          <w:rStyle w:val="NormalCharacter"/>
          <w:rFonts w:ascii="宋体" w:hAnsi="宋体"/>
          <w:kern w:val="0"/>
          <w:sz w:val="24"/>
        </w:rPr>
        <w:t>       </w:t>
      </w:r>
      <w:r>
        <w:rPr>
          <w:rStyle w:val="NormalCharacter"/>
          <w:rFonts w:ascii="宋体" w:hAnsi="宋体"/>
          <w:kern w:val="0"/>
          <w:sz w:val="24"/>
        </w:rPr>
        <w:t xml:space="preserve">　第</w:t>
      </w:r>
      <w:r w:rsidR="00356127">
        <w:rPr>
          <w:rStyle w:val="NormalCharacter"/>
          <w:rFonts w:ascii="宋体" w:hAnsi="宋体" w:hint="eastAsia"/>
          <w:kern w:val="0"/>
          <w:sz w:val="24"/>
        </w:rPr>
        <w:t>202</w:t>
      </w:r>
      <w:r>
        <w:rPr>
          <w:rStyle w:val="NormalCharacter"/>
          <w:rFonts w:ascii="宋体" w:hAnsi="宋体"/>
          <w:kern w:val="0"/>
          <w:sz w:val="24"/>
        </w:rPr>
        <w:t xml:space="preserve">号　</w:t>
      </w:r>
      <w:r>
        <w:rPr>
          <w:rStyle w:val="NormalCharacter"/>
          <w:rFonts w:ascii="宋体" w:hAnsi="宋体"/>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 xml:space="preserve"> </w:t>
      </w:r>
      <w:r>
        <w:rPr>
          <w:rStyle w:val="NormalCharacter"/>
          <w:rFonts w:ascii="宋体" w:hAnsi="宋体" w:hint="eastAsia"/>
          <w:kern w:val="0"/>
          <w:sz w:val="24"/>
        </w:rPr>
        <w:t>类别：</w:t>
      </w:r>
      <w:r w:rsidR="00356127">
        <w:rPr>
          <w:rStyle w:val="NormalCharacter"/>
          <w:rFonts w:ascii="宋体" w:hAnsi="宋体" w:hint="eastAsia"/>
          <w:kern w:val="0"/>
          <w:sz w:val="24"/>
        </w:rPr>
        <w:t>经济</w:t>
      </w:r>
      <w:r>
        <w:rPr>
          <w:rStyle w:val="NormalCharacter"/>
          <w:rFonts w:ascii="宋体" w:hAnsi="宋体" w:hint="eastAsia"/>
          <w:kern w:val="0"/>
          <w:sz w:val="24"/>
        </w:rPr>
        <w:t>建设类</w:t>
      </w:r>
      <w:r>
        <w:rPr>
          <w:rStyle w:val="NormalCharacter"/>
          <w:rFonts w:ascii="宋体" w:hAnsi="宋体" w:hint="eastAsia"/>
          <w:kern w:val="0"/>
          <w:sz w:val="24"/>
        </w:rPr>
        <w:t xml:space="preserve">     </w:t>
      </w:r>
    </w:p>
    <w:p w:rsidR="00EE25F8" w:rsidRDefault="00EE25F8">
      <w:pPr>
        <w:spacing w:line="320" w:lineRule="exact"/>
        <w:jc w:val="left"/>
        <w:rPr>
          <w:rStyle w:val="NormalCharacter"/>
          <w:rFonts w:ascii="宋体" w:hAnsi="宋体"/>
          <w:kern w:val="0"/>
          <w:sz w:val="24"/>
        </w:rPr>
      </w:pPr>
      <w:r w:rsidRPr="00EE25F8">
        <w:rPr>
          <w:rStyle w:val="NormalCharacter"/>
          <w:rFonts w:ascii="宋体" w:hAnsi="宋体"/>
          <w:kern w:val="0"/>
          <w:sz w:val="24"/>
        </w:rPr>
      </w:r>
      <w:r>
        <w:rPr>
          <w:rStyle w:val="NormalCharacter"/>
          <w:rFonts w:ascii="宋体" w:hAnsi="宋体"/>
          <w:kern w:val="0"/>
          <w:sz w:val="24"/>
        </w:rPr>
        <w:pict>
          <v:rect id="_x0000_s1027" style="width:415.35pt;height:3pt;mso-position-horizontal-relative:char;mso-position-vertical-relative:line"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fillcolor="#aca899" stroked="f">
            <v:textbox>
              <w:txbxContent>
                <w:p w:rsidR="00EE25F8" w:rsidRDefault="00EE25F8"/>
              </w:txbxContent>
            </v:textbox>
            <w10:wrap type="none"/>
            <w10:anchorlock/>
          </v:rect>
        </w:pict>
      </w:r>
    </w:p>
    <w:tbl>
      <w:tblPr>
        <w:tblW w:w="8550" w:type="dxa"/>
        <w:tblLayout w:type="fixed"/>
        <w:tblCellMar>
          <w:left w:w="15" w:type="dxa"/>
          <w:right w:w="15" w:type="dxa"/>
        </w:tblCellMar>
        <w:tblLook w:val="04A0"/>
      </w:tblPr>
      <w:tblGrid>
        <w:gridCol w:w="1753"/>
        <w:gridCol w:w="3872"/>
        <w:gridCol w:w="1440"/>
        <w:gridCol w:w="1485"/>
      </w:tblGrid>
      <w:tr w:rsidR="00EE25F8">
        <w:tc>
          <w:tcPr>
            <w:tcW w:w="1753" w:type="dxa"/>
            <w:vAlign w:val="center"/>
          </w:tcPr>
          <w:p w:rsidR="00EE25F8" w:rsidRDefault="00CF254E">
            <w:pPr>
              <w:jc w:val="left"/>
              <w:rPr>
                <w:rStyle w:val="NormalCharacter"/>
                <w:rFonts w:ascii="宋体" w:hAnsi="宋体"/>
                <w:kern w:val="0"/>
                <w:sz w:val="24"/>
              </w:rPr>
            </w:pPr>
            <w:r>
              <w:rPr>
                <w:rStyle w:val="NormalCharacter"/>
                <w:rFonts w:ascii="黑体" w:eastAsia="黑体" w:hAnsi="宋体" w:cs="宋体"/>
                <w:b/>
                <w:bCs/>
                <w:kern w:val="0"/>
                <w:sz w:val="24"/>
              </w:rPr>
              <w:t>案</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由</w:t>
            </w:r>
            <w:r>
              <w:rPr>
                <w:rStyle w:val="NormalCharacter"/>
                <w:rFonts w:ascii="宋体" w:hAnsi="宋体" w:cs="宋体"/>
                <w:b/>
                <w:bCs/>
                <w:kern w:val="0"/>
                <w:sz w:val="24"/>
              </w:rPr>
              <w:t>：</w:t>
            </w:r>
          </w:p>
        </w:tc>
        <w:tc>
          <w:tcPr>
            <w:tcW w:w="6797" w:type="dxa"/>
            <w:gridSpan w:val="3"/>
            <w:vAlign w:val="center"/>
          </w:tcPr>
          <w:p w:rsidR="00EE25F8" w:rsidRDefault="00356127">
            <w:pPr>
              <w:jc w:val="left"/>
              <w:rPr>
                <w:rStyle w:val="NormalCharacter"/>
                <w:rFonts w:ascii="宋体" w:hAnsi="宋体" w:cs="宋体"/>
                <w:b/>
                <w:bCs/>
                <w:kern w:val="0"/>
                <w:sz w:val="24"/>
              </w:rPr>
            </w:pPr>
            <w:r w:rsidRPr="00356127">
              <w:rPr>
                <w:rStyle w:val="NormalCharacter"/>
                <w:rFonts w:ascii="宋体" w:eastAsiaTheme="minorEastAsia" w:hAnsi="宋体" w:cs="宋体" w:hint="eastAsia"/>
                <w:b/>
                <w:bCs/>
                <w:kern w:val="0"/>
                <w:sz w:val="24"/>
              </w:rPr>
              <w:t>关于加强黔东南州旅游资源整合开发宣传的建议</w:t>
            </w:r>
          </w:p>
        </w:tc>
      </w:tr>
      <w:tr w:rsidR="00EE25F8">
        <w:tc>
          <w:tcPr>
            <w:tcW w:w="1753" w:type="dxa"/>
            <w:vAlign w:val="center"/>
          </w:tcPr>
          <w:p w:rsidR="00EE25F8" w:rsidRDefault="00CF254E">
            <w:pPr>
              <w:jc w:val="left"/>
              <w:rPr>
                <w:rStyle w:val="NormalCharacter"/>
                <w:rFonts w:ascii="宋体" w:hAnsi="宋体"/>
                <w:kern w:val="0"/>
                <w:sz w:val="24"/>
              </w:rPr>
            </w:pPr>
            <w:r>
              <w:rPr>
                <w:rStyle w:val="NormalCharacter"/>
                <w:rFonts w:ascii="黑体" w:eastAsia="黑体" w:hAnsi="宋体" w:cs="宋体"/>
                <w:b/>
                <w:bCs/>
                <w:kern w:val="0"/>
                <w:sz w:val="24"/>
              </w:rPr>
              <w:t>审查意见</w:t>
            </w:r>
            <w:r>
              <w:rPr>
                <w:rStyle w:val="NormalCharacter"/>
                <w:rFonts w:ascii="宋体" w:hAnsi="宋体" w:cs="宋体"/>
                <w:b/>
                <w:bCs/>
                <w:kern w:val="0"/>
                <w:sz w:val="24"/>
              </w:rPr>
              <w:t>：</w:t>
            </w:r>
          </w:p>
        </w:tc>
        <w:tc>
          <w:tcPr>
            <w:tcW w:w="6797" w:type="dxa"/>
            <w:gridSpan w:val="3"/>
            <w:vAlign w:val="center"/>
          </w:tcPr>
          <w:p w:rsidR="00EE25F8" w:rsidRDefault="00CF254E">
            <w:pPr>
              <w:jc w:val="left"/>
              <w:rPr>
                <w:rStyle w:val="NormalCharacter"/>
                <w:rFonts w:ascii="宋体" w:hAnsi="宋体"/>
                <w:kern w:val="0"/>
                <w:sz w:val="24"/>
              </w:rPr>
            </w:pPr>
            <w:r>
              <w:rPr>
                <w:rStyle w:val="NormalCharacter"/>
                <w:rFonts w:ascii="宋体" w:hAnsi="宋体" w:hint="eastAsia"/>
                <w:kern w:val="0"/>
                <w:sz w:val="24"/>
              </w:rPr>
              <w:t>主办：</w:t>
            </w:r>
            <w:r w:rsidR="00356127">
              <w:rPr>
                <w:rStyle w:val="NormalCharacter"/>
                <w:rFonts w:ascii="宋体" w:hAnsi="宋体" w:hint="eastAsia"/>
                <w:kern w:val="0"/>
                <w:sz w:val="24"/>
              </w:rPr>
              <w:t>州文体广电旅游局</w:t>
            </w:r>
            <w:r>
              <w:rPr>
                <w:rStyle w:val="NormalCharacter"/>
                <w:rFonts w:ascii="宋体" w:hAnsi="宋体" w:hint="eastAsia"/>
                <w:kern w:val="0"/>
                <w:sz w:val="24"/>
              </w:rPr>
              <w:t xml:space="preserve">    </w:t>
            </w:r>
            <w:r>
              <w:rPr>
                <w:rStyle w:val="NormalCharacter"/>
                <w:rFonts w:ascii="宋体" w:hAnsi="宋体" w:hint="eastAsia"/>
                <w:kern w:val="0"/>
                <w:sz w:val="24"/>
              </w:rPr>
              <w:t>会办：</w:t>
            </w:r>
          </w:p>
        </w:tc>
      </w:tr>
      <w:tr w:rsidR="00EE25F8">
        <w:tc>
          <w:tcPr>
            <w:tcW w:w="1753" w:type="dxa"/>
            <w:vAlign w:val="center"/>
          </w:tcPr>
          <w:p w:rsidR="00EE25F8" w:rsidRDefault="00CF254E">
            <w:pPr>
              <w:jc w:val="left"/>
              <w:rPr>
                <w:rStyle w:val="NormalCharacter"/>
                <w:rFonts w:ascii="黑体" w:eastAsia="黑体" w:hAnsi="宋体"/>
                <w:kern w:val="0"/>
                <w:sz w:val="24"/>
              </w:rPr>
            </w:pPr>
            <w:r>
              <w:rPr>
                <w:rStyle w:val="NormalCharacter"/>
                <w:rFonts w:ascii="黑体" w:eastAsia="黑体" w:hAnsi="宋体" w:cs="宋体"/>
                <w:b/>
                <w:bCs/>
                <w:kern w:val="0"/>
                <w:sz w:val="24"/>
              </w:rPr>
              <w:t>提</w:t>
            </w:r>
            <w:r>
              <w:rPr>
                <w:rStyle w:val="NormalCharacter"/>
                <w:rFonts w:ascii="宋体" w:eastAsia="黑体" w:hAnsi="宋体" w:cs="宋体"/>
                <w:b/>
                <w:bCs/>
                <w:kern w:val="0"/>
                <w:sz w:val="24"/>
              </w:rPr>
              <w:t> </w:t>
            </w:r>
            <w:r>
              <w:rPr>
                <w:rStyle w:val="NormalCharacter"/>
                <w:rFonts w:ascii="黑体" w:eastAsia="黑体" w:hAnsi="宋体" w:cs="宋体"/>
                <w:b/>
                <w:bCs/>
                <w:kern w:val="0"/>
                <w:sz w:val="24"/>
              </w:rPr>
              <w:t>案人</w:t>
            </w:r>
            <w:r>
              <w:rPr>
                <w:rStyle w:val="NormalCharacter"/>
                <w:rFonts w:ascii="宋体" w:eastAsia="黑体" w:hAnsi="宋体" w:cs="宋体"/>
                <w:b/>
                <w:bCs/>
                <w:kern w:val="0"/>
                <w:sz w:val="24"/>
              </w:rPr>
              <w:t>：</w:t>
            </w:r>
          </w:p>
        </w:tc>
        <w:tc>
          <w:tcPr>
            <w:tcW w:w="3872" w:type="dxa"/>
            <w:vAlign w:val="center"/>
          </w:tcPr>
          <w:p w:rsidR="00EE25F8" w:rsidRDefault="00CF254E">
            <w:pPr>
              <w:jc w:val="left"/>
              <w:rPr>
                <w:rStyle w:val="NormalCharacter"/>
                <w:rFonts w:ascii="宋体" w:hAnsi="宋体"/>
                <w:kern w:val="0"/>
                <w:sz w:val="24"/>
              </w:rPr>
            </w:pPr>
            <w:r>
              <w:rPr>
                <w:rStyle w:val="NormalCharacter"/>
                <w:rFonts w:ascii="宋体" w:hAnsi="宋体" w:cs="宋体"/>
                <w:b/>
                <w:bCs/>
                <w:kern w:val="0"/>
                <w:sz w:val="24"/>
              </w:rPr>
              <w:t>通讯地址</w:t>
            </w:r>
          </w:p>
        </w:tc>
        <w:tc>
          <w:tcPr>
            <w:tcW w:w="1440" w:type="dxa"/>
            <w:vAlign w:val="center"/>
          </w:tcPr>
          <w:p w:rsidR="00EE25F8" w:rsidRDefault="00CF254E">
            <w:pPr>
              <w:jc w:val="left"/>
              <w:rPr>
                <w:rStyle w:val="NormalCharacter"/>
                <w:rFonts w:ascii="宋体" w:hAnsi="宋体"/>
                <w:kern w:val="0"/>
                <w:sz w:val="24"/>
              </w:rPr>
            </w:pPr>
            <w:r>
              <w:rPr>
                <w:rStyle w:val="NormalCharacter"/>
                <w:rFonts w:ascii="宋体" w:hAnsi="宋体" w:cs="宋体"/>
                <w:b/>
                <w:bCs/>
                <w:kern w:val="0"/>
                <w:sz w:val="24"/>
              </w:rPr>
              <w:t>邮政编码</w:t>
            </w:r>
          </w:p>
        </w:tc>
        <w:tc>
          <w:tcPr>
            <w:tcW w:w="1485" w:type="dxa"/>
            <w:vAlign w:val="center"/>
          </w:tcPr>
          <w:p w:rsidR="00EE25F8" w:rsidRDefault="00CF254E">
            <w:pPr>
              <w:jc w:val="left"/>
              <w:rPr>
                <w:rStyle w:val="NormalCharacter"/>
                <w:rFonts w:ascii="宋体" w:hAnsi="宋体"/>
                <w:kern w:val="0"/>
                <w:sz w:val="24"/>
              </w:rPr>
            </w:pPr>
            <w:r>
              <w:rPr>
                <w:rStyle w:val="NormalCharacter"/>
                <w:rFonts w:ascii="宋体" w:hAnsi="宋体" w:cs="宋体"/>
                <w:b/>
                <w:bCs/>
                <w:kern w:val="0"/>
                <w:sz w:val="24"/>
              </w:rPr>
              <w:t>联系电话</w:t>
            </w:r>
          </w:p>
        </w:tc>
      </w:tr>
      <w:tr w:rsidR="00EE25F8">
        <w:tc>
          <w:tcPr>
            <w:tcW w:w="1753" w:type="dxa"/>
            <w:vAlign w:val="center"/>
          </w:tcPr>
          <w:p w:rsidR="00EE25F8" w:rsidRDefault="00356127">
            <w:pPr>
              <w:jc w:val="left"/>
              <w:rPr>
                <w:rStyle w:val="NormalCharacter"/>
                <w:rFonts w:ascii="宋体" w:hAnsi="宋体"/>
                <w:kern w:val="0"/>
                <w:sz w:val="24"/>
              </w:rPr>
            </w:pPr>
            <w:r w:rsidRPr="00356127">
              <w:rPr>
                <w:rStyle w:val="NormalCharacter"/>
                <w:rFonts w:ascii="宋体" w:hAnsi="宋体" w:hint="eastAsia"/>
                <w:kern w:val="0"/>
                <w:sz w:val="24"/>
              </w:rPr>
              <w:t>释莲净</w:t>
            </w:r>
          </w:p>
        </w:tc>
        <w:tc>
          <w:tcPr>
            <w:tcW w:w="3872" w:type="dxa"/>
            <w:vAlign w:val="center"/>
          </w:tcPr>
          <w:p w:rsidR="00EE25F8" w:rsidRDefault="00356127">
            <w:pPr>
              <w:jc w:val="left"/>
              <w:rPr>
                <w:rStyle w:val="NormalCharacter"/>
                <w:rFonts w:ascii="宋体" w:hAnsi="宋体"/>
                <w:kern w:val="0"/>
                <w:sz w:val="24"/>
              </w:rPr>
            </w:pPr>
            <w:r w:rsidRPr="00356127">
              <w:rPr>
                <w:rStyle w:val="NormalCharacter"/>
                <w:rFonts w:hint="eastAsia"/>
                <w:sz w:val="24"/>
              </w:rPr>
              <w:t>凯里市罗汉山新峰寺</w:t>
            </w:r>
          </w:p>
        </w:tc>
        <w:tc>
          <w:tcPr>
            <w:tcW w:w="1440" w:type="dxa"/>
            <w:vAlign w:val="center"/>
          </w:tcPr>
          <w:p w:rsidR="00EE25F8" w:rsidRDefault="00CF254E">
            <w:pPr>
              <w:jc w:val="left"/>
              <w:rPr>
                <w:rStyle w:val="NormalCharacter"/>
                <w:rFonts w:ascii="宋体" w:hAnsi="宋体"/>
                <w:kern w:val="0"/>
                <w:sz w:val="24"/>
              </w:rPr>
            </w:pPr>
            <w:r>
              <w:rPr>
                <w:rStyle w:val="NormalCharacter"/>
                <w:rFonts w:ascii="宋体" w:hAnsi="宋体" w:hint="eastAsia"/>
                <w:kern w:val="0"/>
                <w:sz w:val="24"/>
              </w:rPr>
              <w:t>556000</w:t>
            </w:r>
          </w:p>
        </w:tc>
        <w:tc>
          <w:tcPr>
            <w:tcW w:w="1485" w:type="dxa"/>
            <w:vAlign w:val="center"/>
          </w:tcPr>
          <w:p w:rsidR="00EE25F8" w:rsidRDefault="00356127">
            <w:pPr>
              <w:jc w:val="left"/>
              <w:rPr>
                <w:rStyle w:val="NormalCharacter"/>
                <w:rFonts w:ascii="宋体" w:hAnsi="宋体"/>
                <w:kern w:val="0"/>
                <w:sz w:val="24"/>
              </w:rPr>
            </w:pPr>
            <w:r w:rsidRPr="00356127">
              <w:rPr>
                <w:rStyle w:val="NormalCharacter"/>
                <w:rFonts w:hint="eastAsia"/>
                <w:sz w:val="24"/>
              </w:rPr>
              <w:t>13658551930</w:t>
            </w:r>
          </w:p>
        </w:tc>
      </w:tr>
      <w:tr w:rsidR="00EE25F8">
        <w:tc>
          <w:tcPr>
            <w:tcW w:w="1753" w:type="dxa"/>
            <w:vAlign w:val="center"/>
          </w:tcPr>
          <w:p w:rsidR="00EE25F8" w:rsidRDefault="00CF254E">
            <w:pPr>
              <w:jc w:val="left"/>
              <w:rPr>
                <w:rStyle w:val="NormalCharacter"/>
                <w:rFonts w:ascii="宋体" w:hAnsi="宋体"/>
                <w:kern w:val="0"/>
                <w:sz w:val="24"/>
              </w:rPr>
            </w:pPr>
            <w:r>
              <w:rPr>
                <w:rStyle w:val="NormalCharacter"/>
                <w:rFonts w:ascii="黑体" w:eastAsia="黑体" w:hAnsi="宋体" w:cs="宋体" w:hint="eastAsia"/>
                <w:b/>
                <w:bCs/>
                <w:kern w:val="0"/>
                <w:sz w:val="24"/>
                <w:szCs w:val="22"/>
              </w:rPr>
              <w:t>工作联系电话：</w:t>
            </w:r>
          </w:p>
        </w:tc>
        <w:tc>
          <w:tcPr>
            <w:tcW w:w="6797" w:type="dxa"/>
            <w:gridSpan w:val="3"/>
            <w:vAlign w:val="center"/>
          </w:tcPr>
          <w:p w:rsidR="00EE25F8" w:rsidRDefault="00CF254E">
            <w:pPr>
              <w:jc w:val="left"/>
              <w:rPr>
                <w:rStyle w:val="NormalCharacter"/>
                <w:rFonts w:ascii="宋体" w:hAnsi="宋体"/>
                <w:kern w:val="0"/>
                <w:sz w:val="24"/>
              </w:rPr>
            </w:pPr>
            <w:r>
              <w:rPr>
                <w:rStyle w:val="NormalCharacter"/>
                <w:rFonts w:ascii="宋体" w:hAnsi="宋体" w:hint="eastAsia"/>
                <w:kern w:val="0"/>
                <w:sz w:val="24"/>
              </w:rPr>
              <w:t>州委办</w:t>
            </w:r>
            <w:r>
              <w:rPr>
                <w:rStyle w:val="NormalCharacter"/>
                <w:rFonts w:ascii="宋体" w:hAnsi="宋体" w:hint="eastAsia"/>
                <w:kern w:val="0"/>
                <w:sz w:val="24"/>
              </w:rPr>
              <w:t>秘书五</w:t>
            </w:r>
            <w:r>
              <w:rPr>
                <w:rStyle w:val="NormalCharacter"/>
                <w:rFonts w:ascii="宋体" w:hAnsi="宋体" w:hint="eastAsia"/>
                <w:kern w:val="0"/>
                <w:sz w:val="24"/>
              </w:rPr>
              <w:t>科：</w:t>
            </w:r>
            <w:r>
              <w:rPr>
                <w:rStyle w:val="NormalCharacter"/>
                <w:rFonts w:ascii="宋体" w:hAnsi="宋体" w:hint="eastAsia"/>
                <w:kern w:val="0"/>
                <w:sz w:val="24"/>
              </w:rPr>
              <w:t>8270060</w:t>
            </w:r>
            <w:bookmarkStart w:id="0" w:name="_GoBack"/>
            <w:bookmarkEnd w:id="0"/>
            <w:r>
              <w:rPr>
                <w:rStyle w:val="NormalCharacter"/>
                <w:rFonts w:ascii="宋体" w:hAnsi="宋体" w:hint="eastAsia"/>
                <w:kern w:val="0"/>
                <w:sz w:val="24"/>
              </w:rPr>
              <w:t>；</w:t>
            </w:r>
            <w:r>
              <w:rPr>
                <w:rStyle w:val="NormalCharacter"/>
                <w:rFonts w:ascii="宋体" w:hAnsi="宋体" w:hint="eastAsia"/>
                <w:kern w:val="0"/>
                <w:sz w:val="24"/>
              </w:rPr>
              <w:t>州政府办建议提案科：</w:t>
            </w:r>
            <w:r>
              <w:rPr>
                <w:rStyle w:val="NormalCharacter"/>
                <w:rFonts w:ascii="宋体" w:hAnsi="宋体" w:hint="eastAsia"/>
                <w:kern w:val="0"/>
                <w:sz w:val="24"/>
              </w:rPr>
              <w:t>8260016</w:t>
            </w:r>
            <w:r>
              <w:rPr>
                <w:rStyle w:val="NormalCharacter"/>
                <w:rFonts w:ascii="宋体" w:hAnsi="宋体" w:hint="eastAsia"/>
                <w:kern w:val="0"/>
                <w:sz w:val="24"/>
              </w:rPr>
              <w:t>；</w:t>
            </w:r>
          </w:p>
          <w:p w:rsidR="00EE25F8" w:rsidRDefault="00CF254E">
            <w:pPr>
              <w:jc w:val="left"/>
              <w:rPr>
                <w:rStyle w:val="NormalCharacter"/>
                <w:rFonts w:ascii="宋体" w:hAnsi="宋体"/>
                <w:kern w:val="0"/>
                <w:sz w:val="24"/>
              </w:rPr>
            </w:pPr>
            <w:r>
              <w:rPr>
                <w:rStyle w:val="NormalCharacter"/>
                <w:rFonts w:ascii="宋体" w:hAnsi="宋体" w:hint="eastAsia"/>
                <w:kern w:val="0"/>
                <w:sz w:val="24"/>
              </w:rPr>
              <w:t>州政协提案委：</w:t>
            </w:r>
            <w:r>
              <w:rPr>
                <w:rStyle w:val="NormalCharacter"/>
                <w:rFonts w:ascii="宋体" w:hAnsi="宋体" w:hint="eastAsia"/>
                <w:kern w:val="0"/>
                <w:sz w:val="24"/>
              </w:rPr>
              <w:t>8428866</w:t>
            </w:r>
            <w:r>
              <w:rPr>
                <w:rStyle w:val="NormalCharacter"/>
                <w:rFonts w:ascii="宋体" w:hAnsi="宋体" w:hint="eastAsia"/>
                <w:kern w:val="0"/>
                <w:sz w:val="24"/>
              </w:rPr>
              <w:t>。</w:t>
            </w:r>
          </w:p>
        </w:tc>
      </w:tr>
    </w:tbl>
    <w:p w:rsidR="00EE25F8" w:rsidRDefault="00EE25F8">
      <w:pPr>
        <w:jc w:val="left"/>
        <w:rPr>
          <w:rStyle w:val="NormalCharacter"/>
          <w:rFonts w:ascii="宋体" w:hAnsi="宋体"/>
          <w:kern w:val="0"/>
          <w:sz w:val="24"/>
        </w:rPr>
      </w:pPr>
      <w:r w:rsidRPr="00EE25F8">
        <w:rPr>
          <w:rStyle w:val="NormalCharacter"/>
          <w:rFonts w:ascii="宋体" w:hAnsi="宋体"/>
          <w:kern w:val="0"/>
          <w:sz w:val="24"/>
        </w:rPr>
      </w:r>
      <w:r>
        <w:rPr>
          <w:rStyle w:val="NormalCharacter"/>
          <w:rFonts w:ascii="宋体" w:hAnsi="宋体"/>
          <w:kern w:val="0"/>
          <w:sz w:val="24"/>
        </w:rPr>
        <w:pict>
          <v:rect id="_x0000_s1026" style="width:410.4pt;height:2.8pt;mso-position-horizontal-relative:char;mso-position-vertical-relative:line"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fillcolor="#aca899" stroked="f">
            <v:textbox>
              <w:txbxContent>
                <w:p w:rsidR="00EE25F8" w:rsidRDefault="00EE25F8"/>
              </w:txbxContent>
            </v:textbox>
            <w10:wrap type="none"/>
            <w10:anchorlock/>
          </v:rect>
        </w:pict>
      </w:r>
    </w:p>
    <w:p w:rsidR="00EE25F8" w:rsidRDefault="00CF254E">
      <w:pPr>
        <w:spacing w:line="560" w:lineRule="exact"/>
        <w:rPr>
          <w:rStyle w:val="NormalCharacter"/>
          <w:rFonts w:ascii="仿宋_GB2312" w:eastAsia="仿宋_GB2312" w:hAnsi="宋体"/>
          <w:kern w:val="0"/>
          <w:sz w:val="32"/>
          <w:szCs w:val="32"/>
        </w:rPr>
      </w:pPr>
      <w:r>
        <w:rPr>
          <w:rStyle w:val="NormalCharacter"/>
          <w:rFonts w:ascii="仿宋_GB2312" w:eastAsia="仿宋_GB2312" w:hAnsi="宋体" w:hint="eastAsia"/>
          <w:kern w:val="0"/>
          <w:sz w:val="32"/>
          <w:szCs w:val="32"/>
        </w:rPr>
        <w:t>内容和办法</w:t>
      </w:r>
      <w:r>
        <w:rPr>
          <w:rStyle w:val="NormalCharacter"/>
          <w:rFonts w:ascii="仿宋_GB2312" w:eastAsia="仿宋_GB2312" w:hAnsi="宋体" w:hint="eastAsia"/>
          <w:kern w:val="0"/>
          <w:sz w:val="32"/>
          <w:szCs w:val="32"/>
        </w:rPr>
        <w:t>：</w:t>
      </w:r>
    </w:p>
    <w:p w:rsidR="00356127" w:rsidRDefault="00356127" w:rsidP="00356127">
      <w:pPr>
        <w:widowControl w:val="0"/>
        <w:spacing w:line="560" w:lineRule="exact"/>
        <w:ind w:firstLineChars="200" w:firstLine="64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黔东南州生态环境优美，民族文化厚重，空气质量优良，气候湿润宜人，民风淳朴好客，旅游资源丰富，农副产品多样，基础设施完备，区域优势明显，非常适合全域旅游开发。前几年，在州委，州政府的正确领导下，我州旅游事业迅速发展，为老百姓创造了很多就业机会，为脱贫攻坚贡献了巨大的力量。如果更加注重旅游资源的整合，提升旅游品质的内涵，合理的开发和宣传，提供方便快捷的服务，保持持续健康的发展方向，可以发挥出更大的资源优势。</w:t>
      </w:r>
    </w:p>
    <w:p w:rsidR="00356127" w:rsidRDefault="00356127" w:rsidP="00356127">
      <w:pPr>
        <w:widowControl w:val="0"/>
        <w:spacing w:line="560" w:lineRule="exact"/>
        <w:ind w:firstLineChars="200" w:firstLine="64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根据这几天参加州政协十三届一次会议的一些基本了解：在我们政协会议居住的几家酒店内，没有一份对黔东南旅游宣传的资料，没有一份对黔东南州优质农副产品的推介资料。甚</w:t>
      </w:r>
      <w:r>
        <w:rPr>
          <w:rFonts w:ascii="仿宋_GB2312" w:eastAsia="仿宋_GB2312" w:hAnsi="仿宋_GB2312" w:cs="仿宋_GB2312" w:hint="eastAsia"/>
          <w:sz w:val="32"/>
          <w:szCs w:val="32"/>
        </w:rPr>
        <w:lastRenderedPageBreak/>
        <w:t>至在我州优质茶产业丰富的地区，因没有注重有效的宣传推广，酒店内的小包茶叶都被外省劣质茶叶占领。网络宣传也是各自为阵，没有形成整体合力，我们的宣传工作还有多方面的空白。因此建议：</w:t>
      </w:r>
    </w:p>
    <w:p w:rsidR="00356127" w:rsidRDefault="00356127" w:rsidP="00356127">
      <w:pPr>
        <w:widowControl w:val="0"/>
        <w:spacing w:line="560" w:lineRule="exact"/>
        <w:ind w:firstLineChars="200" w:firstLine="64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1.组织有关业专业人员，收集整理我州的优质旅游资源，建立网络宣传平台，印刷成精美的宣传手册，投放在全州各宾馆酒店，让来我州的客人对黔东南的旅游和特色产品推介随处可见。</w:t>
      </w:r>
    </w:p>
    <w:p w:rsidR="00356127" w:rsidRDefault="00356127" w:rsidP="00356127">
      <w:pPr>
        <w:widowControl w:val="0"/>
        <w:spacing w:line="560" w:lineRule="exact"/>
        <w:ind w:firstLineChars="200" w:firstLine="64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2．网络平台和宣传手册上可以印制：旅游景区宣传图片资料，网络购票小程序，交通规划路线，民俗活动安排，地方特色美食，民族文化工艺品展示，有机农副产品推荐，购买平台产地二维码等有关资料。</w:t>
      </w:r>
    </w:p>
    <w:p w:rsidR="00356127" w:rsidRDefault="00356127" w:rsidP="00356127">
      <w:pPr>
        <w:widowControl w:val="0"/>
        <w:spacing w:line="560" w:lineRule="exact"/>
        <w:ind w:firstLineChars="200" w:firstLine="64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3.在景区门票背面印制本地特产推介，民族特色活动安排，本地特色餐饮美食推荐简介和二维码。</w:t>
      </w:r>
    </w:p>
    <w:p w:rsidR="00356127" w:rsidRDefault="00356127" w:rsidP="00356127">
      <w:pPr>
        <w:widowControl w:val="0"/>
        <w:spacing w:line="560" w:lineRule="exact"/>
        <w:ind w:firstLineChars="200" w:firstLine="64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4.邀请产家以成本价格在各宾馆酒店定期投放一批黔东南优质农副产品试味小包装，（如：茶叶，蓝莓汁，蜂蜜，吊瓜子，酸汤粉等）集中向游客推荐。</w:t>
      </w:r>
    </w:p>
    <w:p w:rsidR="00356127" w:rsidRDefault="00356127" w:rsidP="00356127">
      <w:pPr>
        <w:widowControl w:val="0"/>
        <w:spacing w:line="560" w:lineRule="exact"/>
        <w:ind w:firstLineChars="200" w:firstLine="64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5.网络平台搭建和宣传手册编辑印刷由政府主导，也可以采取龙头企业，品牌餐饮店有偿资助，帮助企业推介的方式完成。</w:t>
      </w:r>
    </w:p>
    <w:p w:rsidR="00356127" w:rsidRDefault="00356127" w:rsidP="00356127">
      <w:pPr>
        <w:widowControl w:val="0"/>
        <w:spacing w:line="560" w:lineRule="exact"/>
        <w:ind w:firstLineChars="200" w:firstLine="64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6.推荐企业应精心筛选，严格考察，以产品质量稳定，货源充足，优质服务为根本。也可以采取群众投票的方式，让群</w:t>
      </w:r>
      <w:r>
        <w:rPr>
          <w:rFonts w:ascii="仿宋_GB2312" w:eastAsia="仿宋_GB2312" w:hAnsi="仿宋_GB2312" w:cs="仿宋_GB2312" w:hint="eastAsia"/>
          <w:sz w:val="32"/>
          <w:szCs w:val="32"/>
        </w:rPr>
        <w:lastRenderedPageBreak/>
        <w:t>众共同参与选优评比。</w:t>
      </w:r>
    </w:p>
    <w:p w:rsidR="00356127" w:rsidRDefault="00356127" w:rsidP="00356127">
      <w:pPr>
        <w:widowControl w:val="0"/>
        <w:spacing w:line="560" w:lineRule="exact"/>
        <w:ind w:firstLineChars="200" w:firstLine="64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7.宣传手册的印刷投放可以州域为核心，也可以以市（县）域为核心，也可以几个市（县）联合宣传印刷等方式灵活选择，力争优势互补，资源共享，划出最大同心圆。</w:t>
      </w:r>
    </w:p>
    <w:p w:rsidR="00356127" w:rsidRDefault="00356127" w:rsidP="00356127">
      <w:pPr>
        <w:widowControl w:val="0"/>
        <w:spacing w:line="560" w:lineRule="exact"/>
        <w:ind w:firstLineChars="200" w:firstLine="64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8.网络平台管理和宣传手册印刷要定期维护，及时更新，虚心接受反馈意见，及时整改，优胜劣汰，注重优质品牌的树立与维护。</w:t>
      </w:r>
    </w:p>
    <w:p w:rsidR="00EE25F8" w:rsidRPr="00356127" w:rsidRDefault="00EE25F8">
      <w:pPr>
        <w:spacing w:line="560" w:lineRule="exact"/>
        <w:ind w:firstLineChars="200" w:firstLine="640"/>
        <w:rPr>
          <w:rFonts w:ascii="仿宋" w:eastAsia="仿宋" w:hAnsi="仿宋" w:cs="仿宋"/>
          <w:color w:val="333333"/>
          <w:sz w:val="32"/>
          <w:szCs w:val="32"/>
          <w:shd w:val="clear" w:color="auto" w:fill="FFFFFF"/>
        </w:rPr>
      </w:pPr>
    </w:p>
    <w:p w:rsidR="00EE25F8" w:rsidRDefault="00EE25F8">
      <w:pPr>
        <w:spacing w:line="560" w:lineRule="exact"/>
        <w:ind w:firstLineChars="200" w:firstLine="640"/>
        <w:rPr>
          <w:rFonts w:ascii="仿宋" w:eastAsia="仿宋" w:hAnsi="仿宋" w:cs="仿宋"/>
          <w:color w:val="333333"/>
          <w:sz w:val="32"/>
          <w:szCs w:val="32"/>
          <w:shd w:val="clear" w:color="auto" w:fill="FFFFFF"/>
        </w:rPr>
      </w:pPr>
    </w:p>
    <w:p w:rsidR="00EE25F8" w:rsidRDefault="00CF254E">
      <w:pPr>
        <w:spacing w:line="560" w:lineRule="exact"/>
        <w:ind w:firstLineChars="200" w:firstLine="643"/>
        <w:rPr>
          <w:rStyle w:val="NormalCharacter"/>
          <w:rFonts w:ascii="仿宋" w:eastAsia="仿宋" w:hAnsi="仿宋" w:cs="仿宋"/>
          <w:kern w:val="0"/>
          <w:sz w:val="32"/>
          <w:szCs w:val="32"/>
        </w:rPr>
      </w:pPr>
      <w:r>
        <w:rPr>
          <w:rStyle w:val="NormalCharacter"/>
          <w:rFonts w:ascii="黑体" w:eastAsia="黑体" w:hAnsi="黑体" w:cs="黑体" w:hint="eastAsia"/>
          <w:b/>
          <w:bCs/>
          <w:kern w:val="0"/>
          <w:sz w:val="32"/>
          <w:szCs w:val="32"/>
        </w:rPr>
        <w:t>注：</w:t>
      </w:r>
      <w:r>
        <w:rPr>
          <w:rStyle w:val="NormalCharacter"/>
          <w:rFonts w:ascii="仿宋" w:eastAsia="仿宋" w:hAnsi="仿宋" w:cs="仿宋" w:hint="eastAsia"/>
          <w:kern w:val="0"/>
          <w:sz w:val="32"/>
          <w:szCs w:val="32"/>
        </w:rPr>
        <w:t>1</w:t>
      </w:r>
      <w:r>
        <w:rPr>
          <w:rStyle w:val="NormalCharacter"/>
          <w:rFonts w:ascii="仿宋" w:eastAsia="仿宋" w:hAnsi="仿宋" w:cs="仿宋" w:hint="eastAsia"/>
          <w:kern w:val="0"/>
          <w:sz w:val="32"/>
          <w:szCs w:val="32"/>
        </w:rPr>
        <w:t>、提案会办单位需将会办意见送主办单位，由主办单位连同《提案答复件》、《征询意见表》一并抄送州政协；（涉及目标考核）</w:t>
      </w:r>
    </w:p>
    <w:p w:rsidR="00EE25F8" w:rsidRDefault="00CF254E">
      <w:pPr>
        <w:spacing w:line="560" w:lineRule="exact"/>
        <w:ind w:firstLineChars="400" w:firstLine="1280"/>
        <w:rPr>
          <w:rStyle w:val="NormalCharacter"/>
          <w:rFonts w:ascii="仿宋" w:eastAsia="仿宋" w:hAnsi="仿宋" w:cs="仿宋"/>
          <w:kern w:val="0"/>
          <w:sz w:val="32"/>
          <w:szCs w:val="32"/>
        </w:rPr>
      </w:pPr>
      <w:r>
        <w:rPr>
          <w:rStyle w:val="NormalCharacter"/>
          <w:rFonts w:ascii="仿宋" w:eastAsia="仿宋" w:hAnsi="仿宋" w:cs="仿宋" w:hint="eastAsia"/>
          <w:kern w:val="0"/>
          <w:sz w:val="32"/>
          <w:szCs w:val="32"/>
        </w:rPr>
        <w:t>2</w:t>
      </w:r>
      <w:r>
        <w:rPr>
          <w:rStyle w:val="NormalCharacter"/>
          <w:rFonts w:ascii="仿宋" w:eastAsia="仿宋" w:hAnsi="仿宋" w:cs="仿宋" w:hint="eastAsia"/>
          <w:kern w:val="0"/>
          <w:sz w:val="32"/>
          <w:szCs w:val="32"/>
        </w:rPr>
        <w:t>、州政协联系方式：州政协办</w:t>
      </w:r>
      <w:r>
        <w:rPr>
          <w:rStyle w:val="NormalCharacter"/>
          <w:rFonts w:ascii="仿宋" w:eastAsia="仿宋" w:hAnsi="仿宋" w:cs="仿宋" w:hint="eastAsia"/>
          <w:kern w:val="0"/>
          <w:sz w:val="32"/>
          <w:szCs w:val="32"/>
        </w:rPr>
        <w:t>402</w:t>
      </w:r>
      <w:r>
        <w:rPr>
          <w:rStyle w:val="NormalCharacter"/>
          <w:rFonts w:ascii="仿宋" w:eastAsia="仿宋" w:hAnsi="仿宋" w:cs="仿宋" w:hint="eastAsia"/>
          <w:kern w:val="0"/>
          <w:sz w:val="32"/>
          <w:szCs w:val="32"/>
        </w:rPr>
        <w:t>室、传真</w:t>
      </w:r>
      <w:r>
        <w:rPr>
          <w:rStyle w:val="NormalCharacter"/>
          <w:rFonts w:ascii="仿宋" w:eastAsia="仿宋" w:hAnsi="仿宋" w:cs="仿宋" w:hint="eastAsia"/>
          <w:kern w:val="0"/>
          <w:sz w:val="32"/>
          <w:szCs w:val="32"/>
        </w:rPr>
        <w:t>8428882</w:t>
      </w:r>
      <w:r>
        <w:rPr>
          <w:rStyle w:val="NormalCharacter"/>
          <w:rFonts w:ascii="仿宋" w:eastAsia="仿宋" w:hAnsi="仿宋" w:cs="仿宋" w:hint="eastAsia"/>
          <w:kern w:val="0"/>
          <w:sz w:val="32"/>
          <w:szCs w:val="32"/>
        </w:rPr>
        <w:t>，协同账号：州政协办公室收发员（备注：</w:t>
      </w:r>
      <w:r>
        <w:rPr>
          <w:rStyle w:val="NormalCharacter"/>
          <w:rFonts w:ascii="仿宋" w:eastAsia="仿宋" w:hAnsi="仿宋" w:cs="仿宋" w:hint="eastAsia"/>
          <w:kern w:val="0"/>
          <w:sz w:val="32"/>
          <w:szCs w:val="32"/>
        </w:rPr>
        <w:t>XXX</w:t>
      </w:r>
      <w:r>
        <w:rPr>
          <w:rStyle w:val="NormalCharacter"/>
          <w:rFonts w:ascii="仿宋" w:eastAsia="仿宋" w:hAnsi="仿宋" w:cs="仿宋" w:hint="eastAsia"/>
          <w:kern w:val="0"/>
          <w:sz w:val="32"/>
          <w:szCs w:val="32"/>
        </w:rPr>
        <w:t>号提案答复件）。</w:t>
      </w:r>
    </w:p>
    <w:sectPr w:rsidR="00EE25F8" w:rsidSect="00EE25F8">
      <w:headerReference w:type="default" r:id="rId7"/>
      <w:footerReference w:type="default" r:id="rId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54E" w:rsidRDefault="00CF254E" w:rsidP="00EE25F8">
      <w:r>
        <w:separator/>
      </w:r>
    </w:p>
  </w:endnote>
  <w:endnote w:type="continuationSeparator" w:id="0">
    <w:p w:rsidR="00CF254E" w:rsidRDefault="00CF254E" w:rsidP="00EE2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41"/>
    </w:sdtPr>
    <w:sdtContent>
      <w:p w:rsidR="00EE25F8" w:rsidRDefault="00EE25F8">
        <w:pPr>
          <w:pStyle w:val="a3"/>
          <w:jc w:val="center"/>
        </w:pPr>
        <w:r w:rsidRPr="00EE25F8">
          <w:fldChar w:fldCharType="begin"/>
        </w:r>
        <w:r w:rsidR="00CF254E">
          <w:instrText xml:space="preserve"> PAGE   \* MERGEFORMAT </w:instrText>
        </w:r>
        <w:r w:rsidRPr="00EE25F8">
          <w:fldChar w:fldCharType="separate"/>
        </w:r>
        <w:r w:rsidR="00356127" w:rsidRPr="00356127">
          <w:rPr>
            <w:noProof/>
            <w:lang w:val="zh-CN"/>
          </w:rPr>
          <w:t>1</w:t>
        </w:r>
        <w:r>
          <w:rPr>
            <w:lang w:val="zh-CN"/>
          </w:rPr>
          <w:fldChar w:fldCharType="end"/>
        </w:r>
      </w:p>
    </w:sdtContent>
  </w:sdt>
  <w:p w:rsidR="00EE25F8" w:rsidRDefault="00EE25F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54E" w:rsidRDefault="00CF254E" w:rsidP="00EE25F8">
      <w:r>
        <w:separator/>
      </w:r>
    </w:p>
  </w:footnote>
  <w:footnote w:type="continuationSeparator" w:id="0">
    <w:p w:rsidR="00CF254E" w:rsidRDefault="00CF254E" w:rsidP="00EE2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F8" w:rsidRDefault="00EE25F8">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FB6911"/>
    <w:rsid w:val="00062089"/>
    <w:rsid w:val="002F6404"/>
    <w:rsid w:val="00356127"/>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CF254E"/>
    <w:rsid w:val="00D123BF"/>
    <w:rsid w:val="00DD129A"/>
    <w:rsid w:val="00EA1493"/>
    <w:rsid w:val="00EE25F8"/>
    <w:rsid w:val="00FB6911"/>
    <w:rsid w:val="00FF3F01"/>
    <w:rsid w:val="06503351"/>
    <w:rsid w:val="07D26AFC"/>
    <w:rsid w:val="10B40BCC"/>
    <w:rsid w:val="118823F2"/>
    <w:rsid w:val="18EC1E64"/>
    <w:rsid w:val="1BAB45FA"/>
    <w:rsid w:val="21EA0B57"/>
    <w:rsid w:val="29EB237C"/>
    <w:rsid w:val="2FD84B80"/>
    <w:rsid w:val="30B878C9"/>
    <w:rsid w:val="33552650"/>
    <w:rsid w:val="377737A4"/>
    <w:rsid w:val="38D60616"/>
    <w:rsid w:val="3A7B4D73"/>
    <w:rsid w:val="3F1A5C90"/>
    <w:rsid w:val="42F10C9F"/>
    <w:rsid w:val="4A196944"/>
    <w:rsid w:val="4F6B5D70"/>
    <w:rsid w:val="507F065A"/>
    <w:rsid w:val="5236789E"/>
    <w:rsid w:val="559F1A55"/>
    <w:rsid w:val="5A7C34BF"/>
    <w:rsid w:val="5AA17385"/>
    <w:rsid w:val="5B7C24C8"/>
    <w:rsid w:val="5E9F6D2C"/>
    <w:rsid w:val="61895CCF"/>
    <w:rsid w:val="640D7930"/>
    <w:rsid w:val="66F35DD9"/>
    <w:rsid w:val="6854075C"/>
    <w:rsid w:val="69A37ABB"/>
    <w:rsid w:val="7C1F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5F8"/>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E25F8"/>
    <w:pPr>
      <w:snapToGrid w:val="0"/>
      <w:jc w:val="left"/>
    </w:pPr>
    <w:rPr>
      <w:sz w:val="18"/>
      <w:szCs w:val="18"/>
    </w:rPr>
  </w:style>
  <w:style w:type="paragraph" w:styleId="a4">
    <w:name w:val="header"/>
    <w:basedOn w:val="a"/>
    <w:qFormat/>
    <w:rsid w:val="00EE25F8"/>
    <w:pPr>
      <w:pBdr>
        <w:bottom w:val="single" w:sz="6" w:space="0" w:color="000000"/>
      </w:pBdr>
      <w:snapToGrid w:val="0"/>
      <w:jc w:val="center"/>
    </w:pPr>
    <w:rPr>
      <w:sz w:val="18"/>
      <w:szCs w:val="18"/>
    </w:rPr>
  </w:style>
  <w:style w:type="paragraph" w:styleId="a5">
    <w:name w:val="Normal (Web)"/>
    <w:basedOn w:val="a"/>
    <w:qFormat/>
    <w:rsid w:val="00EE25F8"/>
    <w:pPr>
      <w:spacing w:beforeAutospacing="1" w:afterAutospacing="1"/>
      <w:jc w:val="left"/>
    </w:pPr>
    <w:rPr>
      <w:kern w:val="0"/>
      <w:sz w:val="24"/>
    </w:rPr>
  </w:style>
  <w:style w:type="character" w:styleId="a6">
    <w:name w:val="Strong"/>
    <w:qFormat/>
    <w:rsid w:val="00EE25F8"/>
    <w:rPr>
      <w:rFonts w:cs="Times New Roman"/>
      <w:b/>
      <w:bCs/>
    </w:rPr>
  </w:style>
  <w:style w:type="character" w:styleId="a7">
    <w:name w:val="Hyperlink"/>
    <w:basedOn w:val="NormalCharacter"/>
    <w:semiHidden/>
    <w:qFormat/>
    <w:rsid w:val="00EE25F8"/>
    <w:rPr>
      <w:color w:val="0000FF"/>
      <w:u w:val="single"/>
    </w:rPr>
  </w:style>
  <w:style w:type="character" w:customStyle="1" w:styleId="NormalCharacter">
    <w:name w:val="NormalCharacter"/>
    <w:semiHidden/>
    <w:qFormat/>
    <w:rsid w:val="00EE25F8"/>
  </w:style>
  <w:style w:type="paragraph" w:customStyle="1" w:styleId="Heading1">
    <w:name w:val="Heading1"/>
    <w:basedOn w:val="a"/>
    <w:link w:val="UserStyle3"/>
    <w:qFormat/>
    <w:rsid w:val="00EE25F8"/>
    <w:pPr>
      <w:spacing w:before="100" w:beforeAutospacing="1" w:after="100" w:afterAutospacing="1"/>
      <w:jc w:val="left"/>
    </w:pPr>
    <w:rPr>
      <w:rFonts w:ascii="宋体" w:hAnsi="宋体" w:cs="宋体"/>
      <w:b/>
      <w:bCs/>
      <w:kern w:val="36"/>
      <w:sz w:val="48"/>
      <w:szCs w:val="48"/>
    </w:rPr>
  </w:style>
  <w:style w:type="table" w:customStyle="1" w:styleId="TableNormal">
    <w:name w:val="TableNormal"/>
    <w:semiHidden/>
    <w:qFormat/>
    <w:rsid w:val="00EE25F8"/>
    <w:tblPr>
      <w:tblCellMar>
        <w:top w:w="0" w:type="dxa"/>
        <w:left w:w="0" w:type="dxa"/>
        <w:bottom w:w="0" w:type="dxa"/>
        <w:right w:w="0" w:type="dxa"/>
      </w:tblCellMar>
    </w:tblPr>
  </w:style>
  <w:style w:type="paragraph" w:customStyle="1" w:styleId="Acetate">
    <w:name w:val="Acetate"/>
    <w:basedOn w:val="a"/>
    <w:qFormat/>
    <w:rsid w:val="00EE25F8"/>
    <w:rPr>
      <w:sz w:val="18"/>
      <w:szCs w:val="18"/>
    </w:rPr>
  </w:style>
  <w:style w:type="paragraph" w:customStyle="1" w:styleId="UserStyle0">
    <w:name w:val="UserStyle_0"/>
    <w:basedOn w:val="a"/>
    <w:qFormat/>
    <w:rsid w:val="00EE25F8"/>
    <w:pPr>
      <w:spacing w:before="100" w:beforeAutospacing="1" w:after="100" w:afterAutospacing="1"/>
      <w:jc w:val="left"/>
    </w:pPr>
    <w:rPr>
      <w:rFonts w:ascii="黑体" w:eastAsia="黑体" w:hAnsi="宋体" w:cs="宋体"/>
      <w:b/>
      <w:bCs/>
      <w:kern w:val="0"/>
      <w:sz w:val="36"/>
      <w:szCs w:val="36"/>
    </w:rPr>
  </w:style>
  <w:style w:type="paragraph" w:customStyle="1" w:styleId="UserStyle1">
    <w:name w:val="UserStyle_1"/>
    <w:basedOn w:val="a"/>
    <w:qFormat/>
    <w:rsid w:val="00EE25F8"/>
    <w:pPr>
      <w:spacing w:before="100" w:beforeAutospacing="1" w:after="100" w:afterAutospacing="1"/>
      <w:jc w:val="left"/>
    </w:pPr>
    <w:rPr>
      <w:rFonts w:ascii="黑体" w:eastAsia="黑体" w:hAnsi="宋体" w:cs="宋体"/>
      <w:b/>
      <w:bCs/>
      <w:kern w:val="0"/>
      <w:sz w:val="54"/>
      <w:szCs w:val="54"/>
    </w:rPr>
  </w:style>
  <w:style w:type="paragraph" w:customStyle="1" w:styleId="UserStyle2">
    <w:name w:val="UserStyle_2"/>
    <w:basedOn w:val="a"/>
    <w:qFormat/>
    <w:rsid w:val="00EE25F8"/>
    <w:pPr>
      <w:spacing w:before="100" w:beforeAutospacing="1" w:after="100" w:afterAutospacing="1"/>
      <w:jc w:val="left"/>
    </w:pPr>
    <w:rPr>
      <w:rFonts w:ascii="宋体" w:hAnsi="宋体"/>
      <w:kern w:val="0"/>
      <w:sz w:val="24"/>
    </w:rPr>
  </w:style>
  <w:style w:type="character" w:customStyle="1" w:styleId="UserStyle3">
    <w:name w:val="UserStyle_3"/>
    <w:basedOn w:val="NormalCharacter"/>
    <w:link w:val="Heading1"/>
    <w:qFormat/>
    <w:rsid w:val="00EE25F8"/>
    <w:rPr>
      <w:rFonts w:ascii="宋体" w:hAnsi="宋体" w:cs="宋体"/>
      <w:b/>
      <w:bCs/>
      <w:kern w:val="36"/>
      <w:sz w:val="48"/>
      <w:szCs w:val="48"/>
    </w:rPr>
  </w:style>
  <w:style w:type="character" w:customStyle="1" w:styleId="UserStyle4">
    <w:name w:val="UserStyle_4"/>
    <w:basedOn w:val="NormalCharacter"/>
    <w:qFormat/>
    <w:rsid w:val="00EE25F8"/>
  </w:style>
  <w:style w:type="paragraph" w:customStyle="1" w:styleId="HtmlNormal">
    <w:name w:val="HtmlNormal"/>
    <w:basedOn w:val="a"/>
    <w:semiHidden/>
    <w:qFormat/>
    <w:rsid w:val="00EE25F8"/>
    <w:pPr>
      <w:spacing w:before="100" w:beforeAutospacing="1" w:after="100" w:afterAutospacing="1"/>
      <w:jc w:val="left"/>
    </w:pPr>
    <w:rPr>
      <w:rFonts w:ascii="宋体" w:hAnsi="宋体"/>
      <w:kern w:val="0"/>
      <w:sz w:val="24"/>
    </w:rPr>
  </w:style>
  <w:style w:type="character" w:customStyle="1" w:styleId="Char">
    <w:name w:val="页脚 Char"/>
    <w:basedOn w:val="a0"/>
    <w:link w:val="a3"/>
    <w:uiPriority w:val="99"/>
    <w:qFormat/>
    <w:rsid w:val="00EE25F8"/>
    <w:rPr>
      <w:rFonts w:cstheme="minorBidi"/>
      <w:kern w:val="2"/>
      <w:sz w:val="18"/>
      <w:szCs w:val="18"/>
    </w:rPr>
  </w:style>
  <w:style w:type="paragraph" w:styleId="a8">
    <w:name w:val="Balloon Text"/>
    <w:basedOn w:val="a"/>
    <w:link w:val="Char0"/>
    <w:rsid w:val="00356127"/>
    <w:rPr>
      <w:sz w:val="18"/>
      <w:szCs w:val="18"/>
    </w:rPr>
  </w:style>
  <w:style w:type="character" w:customStyle="1" w:styleId="Char0">
    <w:name w:val="批注框文本 Char"/>
    <w:basedOn w:val="a0"/>
    <w:link w:val="a8"/>
    <w:rsid w:val="00356127"/>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1178</Characters>
  <Application>Microsoft Office Word</Application>
  <DocSecurity>0</DocSecurity>
  <Lines>9</Lines>
  <Paragraphs>2</Paragraphs>
  <ScaleCrop>false</ScaleCrop>
  <Company>Micorosoft</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cp:revision>
  <cp:lastPrinted>2021-02-26T02:55:00Z</cp:lastPrinted>
  <dcterms:created xsi:type="dcterms:W3CDTF">2022-01-07T08:43:00Z</dcterms:created>
  <dcterms:modified xsi:type="dcterms:W3CDTF">2022-01-07T08:43:00Z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0BEFFA9D6DA34548976C4312CA596319</vt:lpwstr>
  </property>
</Properties>
</file>