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123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关于推进“双减”目标，科学规范课后服务团队的建议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州教育局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徐钟山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>锦屏县城关四小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556700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13595576798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“双减”是党中央、国务院推出的重要决策，是一项正本清源教育民心工程，各中小学理应担起责任，为减轻中小学生负担，让学生在学校能快乐、开心、乐学、“吃饱、吃好”，全面解除学生参与课后服务培训和作业负担等问题。义务教育学校必需做点什么？应结合学校和学生实际，务实开展。创新课后服务模式，增强服务能力、强化学校育人功能、推进中小学生“校内减负、校外不增负”措施。但现实中还需要解决一些实际问题，把握好服务创新的关键环节，才能更好更有效推进“双减”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存在问题：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目前学校是主动承担学生课后服务的主体，现有教师充分发挥中小学课后服务主力军作用，做到了防止校外培训机构乘虚而入，内化办学创新管理。当前义务教育学校“5+2”以现有教师为主，个别外聘教师为辅（义务)，家长配合参与(非常少）、学生自愿协助等模式开展，从现行推动工作状况来看，还存在一些制约推进和特色创新的因素。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调动校内教师积极性，发挥校内教师主导作用。结合教师专业背景、教学特长等设置课后服务课程，科学规划学生发展新模式，引导教师在课后服务内容上闯出新路子；发挥教师在时间、空间上的天然优势，时刻关注学生所思所想所盼，及时调整、增删课后服务内容，在课后服务对象上展现新作为；尽早出台课后延时服务劳动报酬相关方案，根据学生选课数与教师课时数给予教师相应劳动报酬，并对在期末考评及各项比赛中表现突出的教师给予相应奖励，在推动课后服务发展上迈出新步伐；定期开展教师技能培训和经验交流，老师由“专科”型向“全能”型发展，从“一技”之长转化为“多技”能发展，既提高教学水平、更新教学观念、创新教学方法，又为建设高素质专业化教师队伍搭建了平台；科学指导各校合理安排教师参与课后服务，既能照顾到家庭，又能安心参与课后服务，“空档”教师可实行弹性下班。在实现乡村振兴，巩固教育教学成果和推动全州教育高质量发展上彰显新担当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拓宽师资队伍渠道，外聘教师发挥辅助作用。吸引和鼓励外聘教师参与课后服务活动的设计、组织、实施与管理，实现校内外教师资源优势互补，缓解校内教师教学任务过重（特别是实施“5+2”以后），充实课后服务项目：如聘请民间艺人、能工巧匠、非物质文化传承人进校开展传统文化教育，制定相关考核评价方案，让地方非遗得到传承和发扬；聘请“五老”人员讲党史故事厚植爱国主义情怀；聘请志愿者开展素质拓展活动；聘请艺体教练指导学生增强体魄、陶冶情操、激发兴趣、发挥特长，全面培养社会主义建设者和接班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组建社团，让学生自我服务，让部分家长参与。中小学生不仅是课后服务对象，也是课后服务的积极参与者，合理组建学生社团，发挥学生自我在参与中的服务作用，在活动中培养学生团结互助，组织协调能力，在锻炼中成长，在成长中锤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小学生由于年龄、认知、识别等因素，由学校和教师规定社团活动主题，动员有能力家长志愿参与全程活动，以保证学生人身综合培养，体现家校共育；中学生可以进一步发挥学生主观能动性，自主选题、自主活动，制定社团活动方案由学校和教师审核后共同实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完善家委会职能，发挥家长协同作用。充分激发中小学生家长在家校合作方面的参与意愿，吸纳充实课后服务团队。在改革创新课后服务模式中，充分征求家长意见，主动向家长告知服务方式、服务内容、安全保障措施等，根据家委会的意见进行修改、调整、完善，保障课后服务的可持续性。鼓励家长创造直接参与课后服务机会，发挥家长协同作用，实现家校共同参与、协同管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五、发挥社区育人功能，充实课外“5+2”。学校与社区（村委）共育，利用社区（村委）资源，成立服务团队，定期开展乡村精神文明建设活动，利用双休日开展“爱我家乡”、“我爱家园”、“我是小主人”、“文明在行动”等系列活动，让学生在活动中感知体验生活，培养学生做人做事品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高质量的教育发展更需要完备的措施政策支持，完善的评价体系和激励机制，我们的教育才会更加美好。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3445F56"/>
    <w:rsid w:val="142A3CBD"/>
    <w:rsid w:val="18EC1E64"/>
    <w:rsid w:val="1A917DD9"/>
    <w:rsid w:val="1BAB45FA"/>
    <w:rsid w:val="21EA0B57"/>
    <w:rsid w:val="29EB237C"/>
    <w:rsid w:val="2FD84B80"/>
    <w:rsid w:val="30B878C9"/>
    <w:rsid w:val="33552650"/>
    <w:rsid w:val="377737A4"/>
    <w:rsid w:val="38D60616"/>
    <w:rsid w:val="38E6072A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61895CCF"/>
    <w:rsid w:val="61C325AD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7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2022-01-05T01:11:44Z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