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600" w:lineRule="exact"/>
        <w:jc w:val="center"/>
        <w:rPr>
          <w:rStyle w:val="13"/>
          <w:rFonts w:ascii="黑体" w:eastAsia="黑体"/>
          <w:sz w:val="44"/>
          <w:szCs w:val="44"/>
        </w:rPr>
      </w:pPr>
      <w:r>
        <w:rPr>
          <w:rStyle w:val="11"/>
          <w:rFonts w:ascii="黑体" w:eastAsia="黑体" w:cs="宋体"/>
          <w:sz w:val="44"/>
          <w:szCs w:val="44"/>
        </w:rPr>
        <w:t>中国人民政治协商会议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黔东南苗族侗族自治州委员会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提</w:t>
      </w:r>
      <w:r>
        <w:rPr>
          <w:rStyle w:val="13"/>
          <w:rFonts w:hint="eastAsia"/>
          <w:sz w:val="44"/>
          <w:szCs w:val="44"/>
        </w:rPr>
        <w:t xml:space="preserve">   </w:t>
      </w:r>
      <w:r>
        <w:rPr>
          <w:rStyle w:val="13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3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3"/>
          <w:rFonts w:ascii="宋体" w:hAnsi="宋体"/>
          <w:kern w:val="0"/>
          <w:sz w:val="24"/>
        </w:rPr>
        <w:t>第十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3"/>
          <w:rFonts w:ascii="宋体" w:hAnsi="宋体"/>
          <w:kern w:val="0"/>
          <w:sz w:val="24"/>
        </w:rPr>
        <w:t>届第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3"/>
          <w:rFonts w:ascii="宋体" w:hAnsi="宋体"/>
          <w:kern w:val="0"/>
          <w:sz w:val="24"/>
        </w:rPr>
        <w:t>次会议　       　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118</w:t>
      </w:r>
      <w:r>
        <w:rPr>
          <w:rStyle w:val="13"/>
          <w:rFonts w:ascii="宋体" w:hAnsi="宋体"/>
          <w:kern w:val="0"/>
          <w:sz w:val="24"/>
        </w:rPr>
        <w:t xml:space="preserve">号　    </w:t>
      </w:r>
      <w:r>
        <w:rPr>
          <w:rStyle w:val="13"/>
          <w:rFonts w:hint="eastAsia" w:ascii="宋体" w:hAnsi="宋体"/>
          <w:kern w:val="0"/>
          <w:sz w:val="24"/>
        </w:rPr>
        <w:t xml:space="preserve">    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9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/>
                <w:bCs/>
                <w:kern w:val="0"/>
                <w:sz w:val="24"/>
              </w:rPr>
              <w:t>关于无障碍通道保持畅通的建议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州住建局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 xml:space="preserve"> 会办：州残联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黑体" w:hAnsi="宋体" w:eastAsia="黑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widowControl/>
              <w:jc w:val="left"/>
              <w:rPr>
                <w:rStyle w:val="13"/>
                <w:rFonts w:hint="eastAsia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  <w:lang w:bidi="ar"/>
              </w:rPr>
              <w:t>宋文礼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  <w:lang w:bidi="ar"/>
              </w:rPr>
              <w:t>黔东南州地方志办公室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  <w:t>55</w:t>
            </w:r>
            <w:r>
              <w:rPr>
                <w:rStyle w:val="13"/>
                <w:rFonts w:hint="eastAsia" w:ascii="宋体" w:hAnsi="宋体"/>
                <w:kern w:val="0"/>
                <w:sz w:val="24"/>
                <w:szCs w:val="22"/>
                <w:lang w:val="en-US" w:eastAsia="zh-CN"/>
              </w:rPr>
              <w:t>6000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191919"/>
                <w:kern w:val="0"/>
                <w:sz w:val="24"/>
                <w:shd w:val="clear" w:color="auto" w:fill="FFFFFF"/>
                <w:lang w:bidi="ar"/>
              </w:rPr>
              <w:t>13765591494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3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3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3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体会一座城市的幸福感，往往在于细节。一条规范的无障碍通道、一个贴心的无障碍公共厕所……这些看似不起眼的无障碍设施，却能让老弱病残等特殊人群的生活畅通起来，让我们的城市更加有“温度”。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自国务院《无障碍环境建设条例》颁布以来，各级党委政府牢固树立以人民为中心的发展思想，始终把保障弱势群体和改善他们的生活作为工作的出发点和落脚点，积极推进无障碍建设，推动城市文明的全面发展，社会成员日益尽享无障碍环境带来的安全、便捷、舒适和自如。但同时，尽管城市规划对残疾人的无障碍出行作出了很多努力,但在实际生活中却“障碍重重”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是建设规划有待加强。无障碍环境建设中存在的不规范、不系统和不实用等问题突出。无障碍环境建设，不仅解决有无问题，相关部门对无障碍设计规范的执行监督不力，对无障碍设施的工程验收把关不严，轮椅坡道设计不合理,残疾人厕位宽度不达标,基层和老旧城区无障碍设施少，同时，绕道、路线选择单一等问题已经成为困扰残疾人生活的重要障碍，需要设计者站在残疾人的角度认真思考，改善城市服务。如凯里大十字地下通道无障碍设施建设规划不足，残疾人通行需要绕行较远距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是管理有待加强。重建设，轻管理问题相对突出，相关规范的落实不到位，无障碍设施的维护和管理得不到应有的保障。无障碍设施设备被占用，损毁，损坏情况一定范围存在，如凯里高铁南站广场无障碍电梯长期处于维修停用状态，城区盲道存在断头路及被车辆和杂物侵占等，相关群体出行极不便利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三是服务能力有待提升。残疾人等群体由于身体原因，参与社会活动少，信息来源不足，因无障碍设施建设、使用宣传不足，特殊群体对有关政策和无障碍使用缺乏了解，害怕出行。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以习近平同志为核心的党中央“以人民为中心的”发展思想，为推进无障碍环境建设指明了方向，提供了遵循。高质量、高品质打造无障碍畅视、畅听、畅行、畅居、畅业、畅游、畅导、畅享的社会环境，实现平等参与共享融合发展的目标，让人民有更多、更直接、更实在的获得感、幸福感、安全感是新时代无障碍环境建设的目标要求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完善无障碍环境制度建设。党委和政府引导，制度建设先行，对构建无障碍城区政策标准体系，完善党委领导、政府推动、社会参与、市场调节的工作机制至关重要，积极推动出台无障碍环境建设实施办法，形成各级各部门共抓局面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高度重视无障碍设施建设。一是把无障碍建设纳入政府规划，把无障碍建设作为配套要求，对工程建设项目是否符合无障碍设施标准进行合标审查，对无障碍设计进行专项说明。二是加强无障碍设施改造建设，参照国家开展无障碍市县创建工作要求，加大资金投入，对城市道路、公共建筑、公共交通设施、居住小区等进行无障碍设施改造，尤其是车站、城市人行通道、医院窗口、政务办事窗口等重要场所的无障碍设施改造和建设，在改造建设中严格执行《无障碍设计规范(GB50763-2012)》国家标准，确保无障碍通畅、便捷、高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加强无障碍设施管理维护。严格落实部门职责，定期对相关设施设备进行排查整改，推动规范化、精细化、人性化管理，加强对妨碍和破坏无障碍环境设施设备正常运行的行为的治理，如规范商铺摆摊、车辆停放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加大无障碍宣传力度。一是相关政策条例法规及设施普及，深入宣传残疾人保障法，保护和利用好残疾人无障碍设施，让尊重残疾人基本权益、礼让残疾人的观念成为全社会共识，营造全社会关心关爱残疾人氛围。二是残疾人无障碍设施使用常识的普及。如铁路残疾人旅客专用票额车票发售工作政策，在铁路12306网站上线启用残疾人购买专用票额车票程序的宣传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3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djNWNkODdlZjM1OWY5MWJhNzE2YTQxNTc3YWQifQ=="/>
  </w:docVars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137C9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8DF7FD3"/>
    <w:rsid w:val="0CFE2127"/>
    <w:rsid w:val="0E6211D8"/>
    <w:rsid w:val="10B40BCC"/>
    <w:rsid w:val="10F40BE4"/>
    <w:rsid w:val="118823F2"/>
    <w:rsid w:val="14B55B05"/>
    <w:rsid w:val="14FB1B14"/>
    <w:rsid w:val="169647CD"/>
    <w:rsid w:val="17952A0B"/>
    <w:rsid w:val="188C1484"/>
    <w:rsid w:val="18EC1E64"/>
    <w:rsid w:val="1A917DD9"/>
    <w:rsid w:val="1BAB45FA"/>
    <w:rsid w:val="1C3D0309"/>
    <w:rsid w:val="1E9310B6"/>
    <w:rsid w:val="20790890"/>
    <w:rsid w:val="209D5BC6"/>
    <w:rsid w:val="21EA0B57"/>
    <w:rsid w:val="255649A8"/>
    <w:rsid w:val="26A31BEB"/>
    <w:rsid w:val="278B5D37"/>
    <w:rsid w:val="285B3E37"/>
    <w:rsid w:val="29516A7C"/>
    <w:rsid w:val="29EB237C"/>
    <w:rsid w:val="2B91741D"/>
    <w:rsid w:val="2C125075"/>
    <w:rsid w:val="2D1C2FCE"/>
    <w:rsid w:val="2DED1791"/>
    <w:rsid w:val="2E26699A"/>
    <w:rsid w:val="2FD84B80"/>
    <w:rsid w:val="30B878C9"/>
    <w:rsid w:val="30C355A4"/>
    <w:rsid w:val="312C2212"/>
    <w:rsid w:val="33552650"/>
    <w:rsid w:val="36DF2C6D"/>
    <w:rsid w:val="377737A4"/>
    <w:rsid w:val="38512AAE"/>
    <w:rsid w:val="38D60616"/>
    <w:rsid w:val="38E6072A"/>
    <w:rsid w:val="3A7B4D73"/>
    <w:rsid w:val="3F1A5C90"/>
    <w:rsid w:val="3F21626B"/>
    <w:rsid w:val="3F9241D0"/>
    <w:rsid w:val="42F10C9F"/>
    <w:rsid w:val="43953D03"/>
    <w:rsid w:val="44AF3CA3"/>
    <w:rsid w:val="44BC15A0"/>
    <w:rsid w:val="470F7444"/>
    <w:rsid w:val="48BF0ACA"/>
    <w:rsid w:val="48F66091"/>
    <w:rsid w:val="4A196944"/>
    <w:rsid w:val="4AFB1C7E"/>
    <w:rsid w:val="4D04300E"/>
    <w:rsid w:val="4E0963F8"/>
    <w:rsid w:val="4E6A17E5"/>
    <w:rsid w:val="4F6B5D70"/>
    <w:rsid w:val="50361239"/>
    <w:rsid w:val="503815FD"/>
    <w:rsid w:val="507F065A"/>
    <w:rsid w:val="51B406C1"/>
    <w:rsid w:val="52263247"/>
    <w:rsid w:val="5236789E"/>
    <w:rsid w:val="52594BAC"/>
    <w:rsid w:val="5497004A"/>
    <w:rsid w:val="556B0F96"/>
    <w:rsid w:val="559F1A55"/>
    <w:rsid w:val="55B805B9"/>
    <w:rsid w:val="58167D2D"/>
    <w:rsid w:val="5902530C"/>
    <w:rsid w:val="5A7C34BF"/>
    <w:rsid w:val="5AA17385"/>
    <w:rsid w:val="5B55151A"/>
    <w:rsid w:val="5B564800"/>
    <w:rsid w:val="5B7C24C8"/>
    <w:rsid w:val="5C342431"/>
    <w:rsid w:val="5CEC5AA8"/>
    <w:rsid w:val="5F1D4C21"/>
    <w:rsid w:val="5FDA608F"/>
    <w:rsid w:val="617E5CD0"/>
    <w:rsid w:val="61895CCF"/>
    <w:rsid w:val="61C325AD"/>
    <w:rsid w:val="62384D4B"/>
    <w:rsid w:val="62CB18FB"/>
    <w:rsid w:val="64010D57"/>
    <w:rsid w:val="66F35DD9"/>
    <w:rsid w:val="67210F58"/>
    <w:rsid w:val="67AD6576"/>
    <w:rsid w:val="6854075C"/>
    <w:rsid w:val="69A37ABB"/>
    <w:rsid w:val="6A9524E1"/>
    <w:rsid w:val="6AA44A20"/>
    <w:rsid w:val="6DA7783B"/>
    <w:rsid w:val="72A61A44"/>
    <w:rsid w:val="73746A5F"/>
    <w:rsid w:val="74007530"/>
    <w:rsid w:val="75E22452"/>
    <w:rsid w:val="77DC05AA"/>
    <w:rsid w:val="78421D59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semiHidden/>
    <w:qFormat/>
    <w:uiPriority w:val="0"/>
    <w:pPr>
      <w:spacing w:after="0"/>
      <w:ind w:left="420" w:leftChars="200"/>
      <w:jc w:val="both"/>
      <w:textAlignment w:val="baseline"/>
    </w:pPr>
  </w:style>
  <w:style w:type="paragraph" w:styleId="3">
    <w:name w:val="Body Text"/>
    <w:basedOn w:val="1"/>
    <w:qFormat/>
    <w:uiPriority w:val="0"/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25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index 9"/>
    <w:next w:val="1"/>
    <w:qFormat/>
    <w:uiPriority w:val="0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next w:val="7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basedOn w:val="13"/>
    <w:semiHidden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-公1"/>
    <w:basedOn w:val="15"/>
    <w:next w:val="8"/>
    <w:qFormat/>
    <w:uiPriority w:val="0"/>
    <w:pPr>
      <w:ind w:firstLine="200"/>
    </w:pPr>
  </w:style>
  <w:style w:type="paragraph" w:customStyle="1" w:styleId="15">
    <w:name w:val="正文 New New New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Heading1"/>
    <w:basedOn w:val="1"/>
    <w:link w:val="2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0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UserStyle_3"/>
    <w:basedOn w:val="13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UserStyle_4"/>
    <w:basedOn w:val="13"/>
    <w:qFormat/>
    <w:uiPriority w:val="0"/>
  </w:style>
  <w:style w:type="paragraph" w:customStyle="1" w:styleId="24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页脚 Char"/>
    <w:basedOn w:val="10"/>
    <w:link w:val="5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1703</Words>
  <Characters>1765</Characters>
  <Lines>14</Lines>
  <Paragraphs>4</Paragraphs>
  <TotalTime>2</TotalTime>
  <ScaleCrop>false</ScaleCrop>
  <LinksUpToDate>false</LinksUpToDate>
  <CharactersWithSpaces>1797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2022-01-07T03:13:00Z</cp:lastPrinted>
  <dcterms:modified xsi:type="dcterms:W3CDTF">2022-05-10T01:21:26Z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