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before="0" w:beforeAutospacing="0" w:after="0" w:afterAutospacing="0" w:line="600" w:lineRule="exact"/>
        <w:jc w:val="center"/>
        <w:rPr>
          <w:rStyle w:val="20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6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黔东南苗族侗族自治州委员会</w:t>
      </w:r>
    </w:p>
    <w:p>
      <w:pPr>
        <w:pStyle w:val="26"/>
        <w:spacing w:before="0" w:beforeAutospacing="0" w:after="0" w:afterAutospacing="0" w:line="600" w:lineRule="exact"/>
        <w:jc w:val="center"/>
        <w:rPr>
          <w:rStyle w:val="20"/>
          <w:rFonts w:hint="eastAsia"/>
          <w:sz w:val="44"/>
          <w:szCs w:val="44"/>
        </w:rPr>
      </w:pPr>
      <w:r>
        <w:rPr>
          <w:rStyle w:val="20"/>
          <w:sz w:val="44"/>
          <w:szCs w:val="44"/>
        </w:rPr>
        <w:t>提</w:t>
      </w:r>
      <w:r>
        <w:rPr>
          <w:rStyle w:val="20"/>
          <w:rFonts w:hint="eastAsia"/>
          <w:sz w:val="44"/>
          <w:szCs w:val="44"/>
        </w:rPr>
        <w:t xml:space="preserve">   </w:t>
      </w:r>
      <w:r>
        <w:rPr>
          <w:rStyle w:val="2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2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2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20"/>
          <w:rFonts w:ascii="宋体" w:hAnsi="宋体"/>
          <w:kern w:val="0"/>
          <w:sz w:val="24"/>
        </w:rPr>
        <w:t>第十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20"/>
          <w:rFonts w:ascii="宋体" w:hAnsi="宋体"/>
          <w:kern w:val="0"/>
          <w:sz w:val="24"/>
        </w:rPr>
        <w:t>届第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20"/>
          <w:rFonts w:ascii="宋体" w:hAnsi="宋体"/>
          <w:kern w:val="0"/>
          <w:sz w:val="24"/>
        </w:rPr>
        <w:t>次会议　       　第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>107</w:t>
      </w:r>
      <w:r>
        <w:rPr>
          <w:rStyle w:val="20"/>
          <w:rFonts w:ascii="宋体" w:hAnsi="宋体"/>
          <w:kern w:val="0"/>
          <w:sz w:val="24"/>
        </w:rPr>
        <w:t xml:space="preserve">号　    </w:t>
      </w:r>
      <w:r>
        <w:rPr>
          <w:rStyle w:val="20"/>
          <w:rFonts w:hint="eastAsia" w:ascii="宋体" w:hAnsi="宋体"/>
          <w:kern w:val="0"/>
          <w:sz w:val="24"/>
        </w:rPr>
        <w:t xml:space="preserve">    </w:t>
      </w:r>
      <w:r>
        <w:rPr>
          <w:rStyle w:val="20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关于稳慎推进凯里市农业产业化发展的建议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主办：州农业农村局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会办：州市场监督管理局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ascii="黑体" w:hAnsi="宋体" w:eastAsia="黑体"/>
                <w:kern w:val="0"/>
                <w:sz w:val="24"/>
              </w:rPr>
            </w:pP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2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2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20"/>
                <w:rFonts w:ascii="宋体" w:hAnsi="宋体"/>
                <w:kern w:val="0"/>
                <w:sz w:val="24"/>
              </w:rPr>
            </w:pPr>
            <w:r>
              <w:rPr>
                <w:rStyle w:val="2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陈太珍</w:t>
            </w:r>
          </w:p>
        </w:tc>
        <w:tc>
          <w:tcPr>
            <w:tcW w:w="3872" w:type="dxa"/>
            <w:vAlign w:val="top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凯里市政协</w:t>
            </w:r>
          </w:p>
        </w:tc>
        <w:tc>
          <w:tcPr>
            <w:tcW w:w="1440" w:type="dxa"/>
            <w:vAlign w:val="top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556000</w:t>
            </w:r>
          </w:p>
        </w:tc>
        <w:tc>
          <w:tcPr>
            <w:tcW w:w="1485" w:type="dxa"/>
            <w:vAlign w:val="top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/>
                <w:lang w:val="en-US" w:eastAsia="zh-CN"/>
              </w:rPr>
              <w:t>13765567560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2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2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2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2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20"/>
          <w:rFonts w:ascii="宋体" w:hAnsi="宋体"/>
          <w:kern w:val="0"/>
          <w:sz w:val="24"/>
        </w:rPr>
      </w:pPr>
      <w:r>
        <w:rPr>
          <w:rStyle w:val="2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2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2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2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大力推进农业产业化、规模化发展是提高农业竞争力，实现农业产业化经营的重要途径和必然选择，对加快转变农业发展方式，推进现代农业建设，统筹城乡发展具有重要意义。但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 xml:space="preserve">我州在农业产业化发展中，还存在一些不容忽视的问题，在一定程度上影响和制约着农业现代化建设进程。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u w:val="none"/>
          <w:lang w:val="en-US" w:eastAsia="zh-CN"/>
        </w:rPr>
        <w:t>一、品种选择稳定度不高，产业持续性不强。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多年以来我市在农业产业化方面始终处于探索阶段，在农业品种选择上存在较大不稳定性，在产业持续发展上不能有效衔接。除了大风洞镇水晶葡萄具有一定规模和稳定性外，近年来全市推广发展的茶叶、百香果、银杏、八月瓜、林下食用菌等农业产业都是虎头蛇尾，昙花一现。农业本身属于周期长、见效慢的产业，若是不能保持品种的稳定性和产业发展的持续性，农业产业化很难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二、私营企业参与度不高，国有公司积极性不强。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近年来，我市国有平台公司不断涌现，多数国有资源和资金都集中于国有平台公司统筹发展，私营企业享受扶持力度不够，参与当地产业发展积极性不高。由于我市国有平台公司市场化运营机制不完善，公司实际控制人多为公职人员，公司自负盈亏意识不强。</w:t>
      </w:r>
    </w:p>
    <w:p>
      <w:pPr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三、产业链不完整，产业化过于冒进。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一二三产业融合发展还处于起步阶段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存在农产品加工能力不足、产业链条较短、销售渠道不畅、农产品产销信息不对称、好产品卖不出好价钱等问题。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部分产业缺乏前期充分调研，冒进实施，成功率和成效都较低。</w:t>
      </w:r>
    </w:p>
    <w:p>
      <w:pPr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一、选准优势产业长期坚持，把产业做优做特。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结合本地土地破碎分散但气候环境优美的特点，要大力发展种植山地特色高产经济作物，倾力打造生态、高端产品。选择适合本地区的高产魔芋、高山茶叶和深山药材等两到三个特色经济品种长期坚持发展，逐步形成产业化、市场化和品牌化，把产业做优做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二、加强私营企业扶持服务，把产业做大做强。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根据当前农村劳动力极度匮乏的现状，要极力整合农村土地资源，出台更多优惠政策，吸引有实力的企业大户进驻，流转农村分散土地集中规模化发展农业特色产业。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加快健全现代农业全产业链标准体系，推动新型农业经营主体按标生产，培育农业龙头企业标准“领跑者”。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加强落地企业后期扶持服务，做强做大特色优势产业。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三、强化农业产品品牌创建，把产业做精做远。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加强“三品一标”认证知识宣传，提高生产经营者品牌打造意识，挖掘譬如林下药材、深山野果、田中海螺等特色产品，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提高产品市场美誉度、知名度，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把产业做精，让产品走远，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市场占有率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和经济效益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构建现代产业体系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，稳慎推进农业产业现代化。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特色优势资源，打造农业全产业链，让农民更多分享产业增值收益。立足县域布局特色农产品产地初加工和精深加工，建设现代农业产业园、农业产业强镇、优势特色产业集群。推进公益性农产品市场和农产品流通骨干网络建设。开发休闲农业和乡村旅游精品线路，完善配套设施。推进农村一二三产业融合发展示范园和科技示范园区建设。把农业现代化示范区作为推进农业现代化的重要抓手，围绕提高农业产业体系、生产体系、经营体系现代化水平，建立指标体系，加强资源整合、政策集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形成梯次推进农业现代化的格局。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2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2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Style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31CB5"/>
    <w:multiLevelType w:val="multilevel"/>
    <w:tmpl w:val="69D31CB5"/>
    <w:lvl w:ilvl="0" w:tentative="0">
      <w:start w:val="1"/>
      <w:numFmt w:val="decimal"/>
      <w:pStyle w:val="3"/>
      <w:suff w:val="space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90EFC"/>
    <w:rsid w:val="00DD129A"/>
    <w:rsid w:val="00EA1493"/>
    <w:rsid w:val="00FB6911"/>
    <w:rsid w:val="00FF3F01"/>
    <w:rsid w:val="045F3915"/>
    <w:rsid w:val="04BE44D0"/>
    <w:rsid w:val="04F11B66"/>
    <w:rsid w:val="06503351"/>
    <w:rsid w:val="07D26AFC"/>
    <w:rsid w:val="085A13A4"/>
    <w:rsid w:val="08B66956"/>
    <w:rsid w:val="0ABD14D2"/>
    <w:rsid w:val="0D177CE8"/>
    <w:rsid w:val="10B40BCC"/>
    <w:rsid w:val="118823F2"/>
    <w:rsid w:val="123E285D"/>
    <w:rsid w:val="13C57EA3"/>
    <w:rsid w:val="13D43D3C"/>
    <w:rsid w:val="151505F5"/>
    <w:rsid w:val="15B639B8"/>
    <w:rsid w:val="16F969DB"/>
    <w:rsid w:val="176E5764"/>
    <w:rsid w:val="18EC1E64"/>
    <w:rsid w:val="19042C0E"/>
    <w:rsid w:val="1B913D76"/>
    <w:rsid w:val="1BAB45FA"/>
    <w:rsid w:val="1C81044B"/>
    <w:rsid w:val="1D124BB8"/>
    <w:rsid w:val="1E13056E"/>
    <w:rsid w:val="20E366FE"/>
    <w:rsid w:val="216570E5"/>
    <w:rsid w:val="21EA0B57"/>
    <w:rsid w:val="23370767"/>
    <w:rsid w:val="24BD47D4"/>
    <w:rsid w:val="254B7D55"/>
    <w:rsid w:val="255A2EE5"/>
    <w:rsid w:val="26256CDC"/>
    <w:rsid w:val="280B3E99"/>
    <w:rsid w:val="29BB0497"/>
    <w:rsid w:val="29EB237C"/>
    <w:rsid w:val="29F12C92"/>
    <w:rsid w:val="2A6C10ED"/>
    <w:rsid w:val="2BDD0731"/>
    <w:rsid w:val="2D5976CF"/>
    <w:rsid w:val="2FD84B80"/>
    <w:rsid w:val="30002984"/>
    <w:rsid w:val="30B878C9"/>
    <w:rsid w:val="317F3112"/>
    <w:rsid w:val="32794BB9"/>
    <w:rsid w:val="33552650"/>
    <w:rsid w:val="34013EDB"/>
    <w:rsid w:val="35A1653F"/>
    <w:rsid w:val="36840F1F"/>
    <w:rsid w:val="36BA365E"/>
    <w:rsid w:val="36DA2F06"/>
    <w:rsid w:val="377737A4"/>
    <w:rsid w:val="38D60616"/>
    <w:rsid w:val="3A7B4D73"/>
    <w:rsid w:val="3D865DCA"/>
    <w:rsid w:val="3EF042C5"/>
    <w:rsid w:val="3F1A5C90"/>
    <w:rsid w:val="40765658"/>
    <w:rsid w:val="40F64A2D"/>
    <w:rsid w:val="42777487"/>
    <w:rsid w:val="42F10C9F"/>
    <w:rsid w:val="443741D2"/>
    <w:rsid w:val="4440539A"/>
    <w:rsid w:val="46D15F6D"/>
    <w:rsid w:val="48061F3D"/>
    <w:rsid w:val="489918A7"/>
    <w:rsid w:val="493508EE"/>
    <w:rsid w:val="497C7186"/>
    <w:rsid w:val="49DA3FA6"/>
    <w:rsid w:val="4A196944"/>
    <w:rsid w:val="4A6A10A6"/>
    <w:rsid w:val="4AB418BE"/>
    <w:rsid w:val="4B60589E"/>
    <w:rsid w:val="4C202355"/>
    <w:rsid w:val="4DCE0951"/>
    <w:rsid w:val="4F1E6C2C"/>
    <w:rsid w:val="4F437A43"/>
    <w:rsid w:val="4F6B5D70"/>
    <w:rsid w:val="4FD75182"/>
    <w:rsid w:val="507F065A"/>
    <w:rsid w:val="5236789E"/>
    <w:rsid w:val="535404C8"/>
    <w:rsid w:val="53C733E2"/>
    <w:rsid w:val="55495127"/>
    <w:rsid w:val="559F1A55"/>
    <w:rsid w:val="56956081"/>
    <w:rsid w:val="5A7C34BF"/>
    <w:rsid w:val="5AA17385"/>
    <w:rsid w:val="5AD6597B"/>
    <w:rsid w:val="5AE50E42"/>
    <w:rsid w:val="5B7C24C8"/>
    <w:rsid w:val="5C6B77F5"/>
    <w:rsid w:val="5F71570F"/>
    <w:rsid w:val="613D7037"/>
    <w:rsid w:val="61895CCF"/>
    <w:rsid w:val="66F35DD9"/>
    <w:rsid w:val="67615A51"/>
    <w:rsid w:val="6854075C"/>
    <w:rsid w:val="69A37ABB"/>
    <w:rsid w:val="6A644AE2"/>
    <w:rsid w:val="6F5974BD"/>
    <w:rsid w:val="70307264"/>
    <w:rsid w:val="709E12D9"/>
    <w:rsid w:val="71230126"/>
    <w:rsid w:val="72DF1356"/>
    <w:rsid w:val="737B52FA"/>
    <w:rsid w:val="73AF7E1A"/>
    <w:rsid w:val="743C31A8"/>
    <w:rsid w:val="74620891"/>
    <w:rsid w:val="749A3908"/>
    <w:rsid w:val="75087851"/>
    <w:rsid w:val="75A407F7"/>
    <w:rsid w:val="75FC7C1A"/>
    <w:rsid w:val="778C0E73"/>
    <w:rsid w:val="78491FD0"/>
    <w:rsid w:val="7B2A5E81"/>
    <w:rsid w:val="7C1F064D"/>
    <w:rsid w:val="7CE17130"/>
    <w:rsid w:val="7CED07AE"/>
    <w:rsid w:val="7F3C0760"/>
    <w:rsid w:val="7FD5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napToGrid w:val="0"/>
      <w:spacing w:before="50" w:beforeLines="50"/>
      <w:ind w:firstLineChars="0"/>
      <w:outlineLvl w:val="0"/>
    </w:pPr>
    <w:rPr>
      <w:rFonts w:eastAsiaTheme="majorEastAsia"/>
      <w:b/>
      <w:sz w:val="32"/>
    </w:rPr>
  </w:style>
  <w:style w:type="paragraph" w:styleId="4">
    <w:name w:val="heading 2"/>
    <w:next w:val="1"/>
    <w:qFormat/>
    <w:uiPriority w:val="0"/>
    <w:pPr>
      <w:numPr>
        <w:ilvl w:val="1"/>
        <w:numId w:val="1"/>
      </w:numPr>
      <w:snapToGrid w:val="0"/>
      <w:spacing w:before="50" w:beforeLines="50"/>
      <w:outlineLvl w:val="1"/>
    </w:pPr>
    <w:rPr>
      <w:rFonts w:ascii="Times New Roman" w:hAnsi="Times New Roman" w:cs="Times New Roman" w:eastAsiaTheme="majorEastAsia"/>
      <w:b/>
      <w:snapToGrid w:val="0"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9">
    <w:name w:val="Body Text Indent 2"/>
    <w:basedOn w:val="1"/>
    <w:next w:val="10"/>
    <w:qFormat/>
    <w:uiPriority w:val="99"/>
    <w:pPr>
      <w:tabs>
        <w:tab w:val="left" w:pos="420"/>
      </w:tabs>
      <w:ind w:firstLine="640" w:firstLineChars="200"/>
    </w:pPr>
    <w:rPr>
      <w:rFonts w:eastAsia="仿宋_GB2312"/>
      <w:sz w:val="32"/>
      <w:szCs w:val="32"/>
    </w:rPr>
  </w:style>
  <w:style w:type="paragraph" w:styleId="10">
    <w:name w:val="Body Text Indent 3"/>
    <w:basedOn w:val="1"/>
    <w:qFormat/>
    <w:uiPriority w:val="99"/>
    <w:pPr>
      <w:ind w:left="200" w:leftChars="200"/>
    </w:pPr>
    <w:rPr>
      <w:rFonts w:ascii="Times New Roman" w:hAnsi="Times New Roman"/>
      <w:sz w:val="16"/>
      <w:szCs w:val="16"/>
    </w:rPr>
  </w:style>
  <w:style w:type="paragraph" w:styleId="11">
    <w:name w:val="footer"/>
    <w:basedOn w:val="1"/>
    <w:link w:val="32"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20"/>
    <w:semiHidden/>
    <w:qFormat/>
    <w:uiPriority w:val="0"/>
    <w:rPr>
      <w:color w:val="0000FF"/>
      <w:u w:val="single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23">
    <w:name w:val="Heading1"/>
    <w:basedOn w:val="1"/>
    <w:link w:val="2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Acetate"/>
    <w:basedOn w:val="1"/>
    <w:qFormat/>
    <w:uiPriority w:val="0"/>
    <w:rPr>
      <w:sz w:val="18"/>
      <w:szCs w:val="18"/>
    </w:rPr>
  </w:style>
  <w:style w:type="paragraph" w:customStyle="1" w:styleId="2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9">
    <w:name w:val="UserStyle_3"/>
    <w:basedOn w:val="20"/>
    <w:link w:val="2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UserStyle_4"/>
    <w:basedOn w:val="20"/>
    <w:qFormat/>
    <w:uiPriority w:val="0"/>
  </w:style>
  <w:style w:type="paragraph" w:customStyle="1" w:styleId="3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页脚 Char"/>
    <w:basedOn w:val="16"/>
    <w:link w:val="11"/>
    <w:qFormat/>
    <w:uiPriority w:val="99"/>
    <w:rPr>
      <w:rFonts w:cstheme="minorBidi"/>
      <w:kern w:val="2"/>
      <w:sz w:val="18"/>
      <w:szCs w:val="18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4">
    <w:name w:val="15"/>
    <w:basedOn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2022-01-08T05:36:53Z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EF156AD9F0CA4CFAA85547EE7B21B806</vt:lpwstr>
  </property>
</Properties>
</file>