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 w:beforeAutospacing="0" w:after="0" w:afterAutospacing="0" w:line="600" w:lineRule="exact"/>
        <w:jc w:val="center"/>
        <w:rPr>
          <w:rStyle w:val="9"/>
          <w:rFonts w:ascii="黑体" w:eastAsia="黑体"/>
          <w:sz w:val="44"/>
          <w:szCs w:val="44"/>
        </w:rPr>
      </w:pPr>
      <w:r>
        <w:rPr>
          <w:rStyle w:val="7"/>
          <w:rFonts w:ascii="黑体" w:eastAsia="黑体" w:cs="宋体"/>
          <w:sz w:val="44"/>
          <w:szCs w:val="44"/>
        </w:rPr>
        <w:t>中国人民政治协商会议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黔东南苗族侗族自治州委员会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提</w:t>
      </w:r>
      <w:r>
        <w:rPr>
          <w:rStyle w:val="9"/>
          <w:rFonts w:hint="eastAsia"/>
          <w:sz w:val="44"/>
          <w:szCs w:val="44"/>
        </w:rPr>
        <w:t xml:space="preserve">   </w:t>
      </w:r>
      <w:r>
        <w:rPr>
          <w:rStyle w:val="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9"/>
          <w:rFonts w:ascii="宋体" w:hAnsi="宋体"/>
          <w:kern w:val="0"/>
          <w:sz w:val="24"/>
        </w:rPr>
        <w:t>第十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9"/>
          <w:rFonts w:ascii="宋体" w:hAnsi="宋体"/>
          <w:kern w:val="0"/>
          <w:sz w:val="24"/>
        </w:rPr>
        <w:t>届第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9"/>
          <w:rFonts w:ascii="宋体" w:hAnsi="宋体"/>
          <w:kern w:val="0"/>
          <w:sz w:val="24"/>
        </w:rPr>
        <w:t>次会议　       　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037</w:t>
      </w:r>
      <w:r>
        <w:rPr>
          <w:rStyle w:val="9"/>
          <w:rFonts w:ascii="宋体" w:hAnsi="宋体"/>
          <w:kern w:val="0"/>
          <w:sz w:val="24"/>
        </w:rPr>
        <w:t xml:space="preserve">号　    </w:t>
      </w:r>
      <w:r>
        <w:rPr>
          <w:rStyle w:val="9"/>
          <w:rFonts w:hint="eastAsia" w:ascii="宋体" w:hAnsi="宋体"/>
          <w:kern w:val="0"/>
          <w:sz w:val="24"/>
        </w:rPr>
        <w:t xml:space="preserve">    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 xml:space="preserve"> 类别：经济建设类     </w:t>
      </w:r>
    </w:p>
    <w:p>
      <w:pPr>
        <w:spacing w:line="320" w:lineRule="exact"/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kern w:val="0"/>
                <w:sz w:val="24"/>
              </w:rPr>
              <w:t>关于尽快完成凯里市中心城项目建设的建议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主办：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凯里市人民政府 会办：州住建局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黑体" w:hAnsi="宋体" w:eastAsia="黑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bookmarkStart w:id="0" w:name="_GoBack"/>
            <w:r>
              <w:rPr>
                <w:rStyle w:val="9"/>
                <w:rFonts w:hint="eastAsia" w:ascii="宋体" w:hAnsi="宋体"/>
                <w:kern w:val="0"/>
                <w:sz w:val="24"/>
              </w:rPr>
              <w:t>刘震</w:t>
            </w:r>
            <w:bookmarkEnd w:id="0"/>
          </w:p>
        </w:tc>
        <w:tc>
          <w:tcPr>
            <w:tcW w:w="3872" w:type="dxa"/>
            <w:vAlign w:val="center"/>
          </w:tcPr>
          <w:p>
            <w:pPr>
              <w:widowControl/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  <w:t>贵州信元融资担保有限责任公司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556000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  <w:t>13595590690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9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凯里中心城项目总建筑面积约120000平方米，项目地点位于凯里市迎宾大道与友庄路交汇处(体育场旁)，是凯里市中心地段，毗邻行政中心、市政府、体育场等地标性建筑，设计总投资约8亿元，由凯里市中心城置业有限公司开发，项目自2013年动工以来已完成主体工程投资，但因各种原因至今尚未完成后续工程，无法竣工运营。该项目涉及570多个业主，还有银行、企业等众多债权人。项目动工至今将近9年未能竣工运营，项目面临烂尾的风险，众多业主和债权人近10亿元的投资和债权面临损失的风险，项目涉及面广增大了社会维稳风险，同时，项目地处凯里市中心地带，也影响了凯里市城市建设和城市形象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为避免项目烂尾、避免业主和债权人的投资损失、维护社会稳定，同时做好凯里市的城市建设、维护凯里市的城市形象。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建议：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相关部门协调、督促凯里市中心城置业有限公司尽快完成中心城项目建设、尽快竣工验收、尽快投入运营。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3" w:firstLineChars="200"/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9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085639B7"/>
    <w:rsid w:val="10B40BCC"/>
    <w:rsid w:val="10F40BE4"/>
    <w:rsid w:val="118823F2"/>
    <w:rsid w:val="18EC1E64"/>
    <w:rsid w:val="1A917DD9"/>
    <w:rsid w:val="1BAB45FA"/>
    <w:rsid w:val="20790890"/>
    <w:rsid w:val="21EA0B57"/>
    <w:rsid w:val="255649A8"/>
    <w:rsid w:val="29EB237C"/>
    <w:rsid w:val="2FD84B80"/>
    <w:rsid w:val="30B878C9"/>
    <w:rsid w:val="33552650"/>
    <w:rsid w:val="377737A4"/>
    <w:rsid w:val="38D60616"/>
    <w:rsid w:val="38E6072A"/>
    <w:rsid w:val="3A7B4D73"/>
    <w:rsid w:val="3F1A5C90"/>
    <w:rsid w:val="42F10C9F"/>
    <w:rsid w:val="43953D03"/>
    <w:rsid w:val="4A196944"/>
    <w:rsid w:val="4F6B5D70"/>
    <w:rsid w:val="507F065A"/>
    <w:rsid w:val="52263247"/>
    <w:rsid w:val="5236789E"/>
    <w:rsid w:val="559F1A55"/>
    <w:rsid w:val="58167D2D"/>
    <w:rsid w:val="5902530C"/>
    <w:rsid w:val="5A7C34BF"/>
    <w:rsid w:val="5AA17385"/>
    <w:rsid w:val="5B7C24C8"/>
    <w:rsid w:val="5C342431"/>
    <w:rsid w:val="5FDA608F"/>
    <w:rsid w:val="617E5CD0"/>
    <w:rsid w:val="61895CCF"/>
    <w:rsid w:val="61C325AD"/>
    <w:rsid w:val="62384D4B"/>
    <w:rsid w:val="64010D57"/>
    <w:rsid w:val="66F35DD9"/>
    <w:rsid w:val="6854075C"/>
    <w:rsid w:val="69A37ABB"/>
    <w:rsid w:val="6A9524E1"/>
    <w:rsid w:val="73746A5F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Hyperlink"/>
    <w:basedOn w:val="9"/>
    <w:semiHidden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eading1"/>
    <w:basedOn w:val="1"/>
    <w:link w:val="16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paragraph" w:customStyle="1" w:styleId="13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4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5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UserStyle_3"/>
    <w:basedOn w:val="9"/>
    <w:link w:val="10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UserStyle_4"/>
    <w:basedOn w:val="9"/>
    <w:qFormat/>
    <w:uiPriority w:val="0"/>
  </w:style>
  <w:style w:type="paragraph" w:customStyle="1" w:styleId="18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页脚 Char"/>
    <w:basedOn w:val="6"/>
    <w:link w:val="2"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1</TotalTime>
  <ScaleCrop>false</ScaleCrop>
  <LinksUpToDate>false</LinksUpToDate>
  <CharactersWithSpaces>2054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2022-01-05T02:51:36Z</cp:lastPrinted>
  <dcterms:modified xsi:type="dcterms:W3CDTF">2022-01-05T02:54:48Z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0BEFFA9D6DA34548976C4312CA596319</vt:lpwstr>
  </property>
</Properties>
</file>